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color w:val="000000" w:themeColor="text1"/>
          <w:sz w:val="32"/>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t>6</w:t>
      </w:r>
      <w:r>
        <w:rPr>
          <w:rFonts w:hint="eastAsia" w:ascii="宋体" w:hAnsi="宋体" w:eastAsia="宋体" w:cs="宋体"/>
          <w:b/>
          <w:color w:val="000000" w:themeColor="text1"/>
          <w:sz w:val="32"/>
          <w:szCs w:val="24"/>
          <w14:textFill>
            <w14:solidFill>
              <w14:schemeClr w14:val="tx1"/>
            </w14:solidFill>
          </w14:textFill>
        </w:rPr>
        <w:t xml:space="preserve"> 将相和（第一课时）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1.会认本课16个生字，会写12个生字，认识多音字“强 划 相”，理解生字组成的 词语。</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2.连词成句地读，提高默读的速度。</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3.能根据小标题给课文分段，概括主要内容。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bCs/>
                <w:color w:val="000000" w:themeColor="text1"/>
                <w:sz w:val="24"/>
                <w:szCs w:val="24"/>
                <w14:textFill>
                  <w14:solidFill>
                    <w14:schemeClr w14:val="tx1"/>
                  </w14:solidFill>
                </w14:textFill>
              </w:rPr>
              <w:t>会认本课</w:t>
            </w:r>
            <w:r>
              <w:rPr>
                <w:rFonts w:ascii="宋体" w:hAnsi="宋体" w:eastAsia="宋体" w:cs="宋体"/>
                <w:bCs/>
                <w:color w:val="000000" w:themeColor="text1"/>
                <w:sz w:val="24"/>
                <w:szCs w:val="24"/>
                <w14:textFill>
                  <w14:solidFill>
                    <w14:schemeClr w14:val="tx1"/>
                  </w14:solidFill>
                </w14:textFill>
              </w:rPr>
              <w:t>16个生字，会写12个生字，认识多音字“强 划 相”，理解生字组成的 词语。</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color w:val="000000" w:themeColor="text1"/>
                <w:sz w:val="24"/>
                <w:szCs w:val="24"/>
                <w14:textFill>
                  <w14:solidFill>
                    <w14:schemeClr w14:val="tx1"/>
                  </w14:solidFill>
                </w14:textFill>
              </w:rPr>
              <w:t>能根据小标题给课文分段，概括主要内容。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一、观看《将相和》课文朗读（动画），自己试着通顺、流畅地朗读课文，注意朗读节奏与感情。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三、搜集信息</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试着通过书籍、网络等方式搜集关于将相和的知识，并和大家分享。小组讨论推荐出最有代表性的信息。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2.听范读，注意自己标注的地方，看自己哪些地方读的不准确。</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你一定听过或读过唐僧的故事、哪吒的故事、武松的故事、诸葛亮的故事……它们都出自我国的古典名著。哪位同学能告诉大家中国古代的“四大名著”是什么？（《三国演义》《红楼梦》《水浒传》《西游记》）我国的文学、历史名著浩如烟海，除了“四大名著”，你还知道哪些名著？（《三言二拍》《资治通鉴》等）</w:t>
            </w:r>
          </w:p>
          <w:p>
            <w:pPr>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名著中有许多栩栩如生的人物、引人入胜的故事。在我国汉代出现了一位伟大的历史学家和文学家，他叫司马迁，他出了一部伟大的作品《史记》。今天，我们一起去读读其中的故事。（将相和）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【我来读课文，我来学生字】</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1.听老师读朗读课文，学生边听边画出生字词并会读。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2.学生自由读课文，把生字多读几遍，把课文读正确、流利。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3.老师引导学生读出感情。 </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4.认读生字词，交流识字方法。</w:t>
            </w:r>
          </w:p>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整体感知</w:t>
            </w:r>
            <w:r>
              <w:rPr>
                <w:rFonts w:hint="eastAsia" w:ascii="宋体" w:hAnsi="宋体" w:eastAsia="宋体" w:cs="宋体"/>
                <w:bCs/>
                <w:color w:val="000000" w:themeColor="text1"/>
                <w:sz w:val="24"/>
                <w:szCs w:val="24"/>
                <w14:textFill>
                  <w14:solidFill>
                    <w14:schemeClr w14:val="tx1"/>
                  </w14:solidFill>
                </w14:textFill>
              </w:rPr>
              <w:t>】</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1.老师示范朗读，学生认真倾听。</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2.学生借助拼音自主练习朗读，将古诗读正确、读流利。</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3.初读指导（注意读准字音、节奏。）</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【品读感悟】</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1.默读课文。提出要求：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（1）不认识的字可以看拼音，或者请教老师和同学。</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（2）读准每一个字的字音，圈出生字词；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（3）读通每个句子，读不通顺的多读几遍；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（4）给每个自然段写上序号。</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2.请大家带着这些问题读课文。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这篇课文主要写了什么？</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snapToGrid w:val="0"/>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本节课我们通过快速默读课文，学习了本课生字，理解了词语含义，并掌握了识字、理解词语的方法，了解“完璧归赵”“渑池之会”“负荆请罪”三个小故事，初步感受了人物的特点。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【书写汉字，相机指导】</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读拼音，写词语。</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 xml:space="preserve">zhàn      miǎn           yù         jī fǒu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客（</w:t>
            </w:r>
            <w:r>
              <w:rPr>
                <w:rFonts w:ascii="宋体" w:hAnsi="宋体" w:eastAsia="宋体" w:cs="宋体"/>
                <w:bCs/>
                <w:color w:val="000000" w:themeColor="text1"/>
                <w:sz w:val="24"/>
                <w:szCs w:val="24"/>
                <w14:textFill>
                  <w14:solidFill>
                    <w14:schemeClr w14:val="tx1"/>
                  </w14:solidFill>
                </w14:textFill>
              </w:rPr>
              <w:t xml:space="preserve">    ）  （    ）池   抵（    ）     （     ）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赵王zhào jí(　 　)dà chén(　 　)来shānɡ yì(　 　)解决问题的策略。</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ascii="宋体" w:hAnsi="宋体" w:eastAsia="宋体" w:cs="宋体"/>
                <w:bCs/>
                <w:color w:val="000000" w:themeColor="text1"/>
                <w:sz w:val="24"/>
                <w:szCs w:val="24"/>
                <w14:textFill>
                  <w14:solidFill>
                    <w14:schemeClr w14:val="tx1"/>
                  </w14:solidFill>
                </w14:textFill>
              </w:rPr>
              <w:t>秦王一边看璧一边chēnɡ zàn(　　  )，jué kǒu bù tí(　　　 　　)十五座城的事。</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w:t>
            </w:r>
            <w:r>
              <w:rPr>
                <w:rFonts w:ascii="宋体" w:hAnsi="宋体" w:eastAsia="宋体" w:cs="宋体"/>
                <w:bCs/>
                <w:color w:val="000000" w:themeColor="text1"/>
                <w:sz w:val="24"/>
                <w:szCs w:val="24"/>
                <w14:textFill>
                  <w14:solidFill>
                    <w14:schemeClr w14:val="tx1"/>
                  </w14:solidFill>
                </w14:textFill>
              </w:rPr>
              <w:t>秦王只好跟他约定了举行diǎn lǐ(　　　　　)的日期。</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补全词语并选词填空。</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)无不(　　)　</w:t>
            </w:r>
            <w:r>
              <w:rPr>
                <w:rFonts w:hint="eastAsia" w:ascii="宋体" w:hAnsi="宋体" w:eastAsia="宋体" w:cs="宋体"/>
                <w:bCs/>
                <w:color w:val="000000" w:themeColor="text1"/>
                <w:sz w:val="24"/>
                <w:szCs w:val="24"/>
                <w14:textFill>
                  <w14:solidFill>
                    <w14:schemeClr w14:val="tx1"/>
                  </w14:solidFill>
                </w14:textFill>
              </w:rPr>
              <w:t xml:space="preserve">        </w:t>
            </w:r>
            <w:r>
              <w:rPr>
                <w:rFonts w:ascii="宋体" w:hAnsi="宋体" w:eastAsia="宋体" w:cs="宋体"/>
                <w:bCs/>
                <w:color w:val="000000" w:themeColor="text1"/>
                <w:sz w:val="24"/>
                <w:szCs w:val="24"/>
                <w14:textFill>
                  <w14:solidFill>
                    <w14:schemeClr w14:val="tx1"/>
                  </w14:solidFill>
                </w14:textFill>
              </w:rPr>
              <w:t>无(　　)之(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战</w:t>
            </w:r>
            <w:r>
              <w:rPr>
                <w:rFonts w:ascii="宋体" w:hAnsi="宋体" w:eastAsia="宋体" w:cs="宋体"/>
                <w:bCs/>
                <w:color w:val="000000" w:themeColor="text1"/>
                <w:sz w:val="24"/>
                <w:szCs w:val="24"/>
                <w14:textFill>
                  <w14:solidFill>
                    <w14:schemeClr w14:val="tx1"/>
                  </w14:solidFill>
                </w14:textFill>
              </w:rPr>
              <w:t>(　　)不(　　)          (　　)心(　　)力</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　　)请罪</w:t>
            </w:r>
            <w:r>
              <w:rPr>
                <w:rFonts w:hint="eastAsia" w:ascii="宋体" w:hAnsi="宋体" w:eastAsia="宋体" w:cs="宋体"/>
                <w:bCs/>
                <w:color w:val="000000" w:themeColor="text1"/>
                <w:sz w:val="24"/>
                <w:szCs w:val="24"/>
                <w14:textFill>
                  <w14:solidFill>
                    <w14:schemeClr w14:val="tx1"/>
                  </w14:solidFill>
                </w14:textFill>
              </w:rPr>
              <w:t xml:space="preserve">        </w:t>
            </w:r>
            <w:r>
              <w:rPr>
                <w:rFonts w:ascii="宋体" w:hAnsi="宋体" w:eastAsia="宋体" w:cs="宋体"/>
                <w:bCs/>
                <w:color w:val="000000" w:themeColor="text1"/>
                <w:sz w:val="24"/>
                <w:szCs w:val="24"/>
                <w14:textFill>
                  <w14:solidFill>
                    <w14:schemeClr w14:val="tx1"/>
                  </w14:solidFill>
                </w14:textFill>
              </w:rPr>
              <w:t xml:space="preserve">  理(　　)气(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只要我们(　　　　　　　　)，美丽的“中国梦”就一定会实现。</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小明(　　　　　　　　)地说：“您不能体罚我，这是违法的。”</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选字填空。</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ascii="宋体" w:hAnsi="宋体" w:eastAsia="宋体" w:cs="宋体"/>
                <w:bCs/>
                <w:color w:val="000000" w:themeColor="text1"/>
                <w:sz w:val="24"/>
                <w:szCs w:val="24"/>
                <w14:textFill>
                  <w14:solidFill>
                    <w14:schemeClr w14:val="tx1"/>
                  </w14:solidFill>
                </w14:textFill>
              </w:rPr>
              <w:t>[壁　璧]　悬崖峭(　　)   和氏(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ascii="宋体" w:hAnsi="宋体" w:eastAsia="宋体" w:cs="宋体"/>
                <w:bCs/>
                <w:color w:val="000000" w:themeColor="text1"/>
                <w:sz w:val="24"/>
                <w:szCs w:val="24"/>
                <w14:textFill>
                  <w14:solidFill>
                    <w14:schemeClr w14:val="tx1"/>
                  </w14:solidFill>
                </w14:textFill>
              </w:rPr>
              <w:t>[若　诺]　假(　　)　　   一(　　)千金</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ascii="宋体" w:hAnsi="宋体" w:eastAsia="宋体" w:cs="宋体"/>
                <w:bCs/>
                <w:color w:val="000000" w:themeColor="text1"/>
                <w:sz w:val="24"/>
                <w:szCs w:val="24"/>
                <w14:textFill>
                  <w14:solidFill>
                    <w14:schemeClr w14:val="tx1"/>
                  </w14:solidFill>
                </w14:textFill>
              </w:rPr>
              <w:t>[怯　却]  胆(　　)       盛情难(　　)</w:t>
            </w:r>
          </w:p>
        </w:tc>
      </w:tr>
    </w:tbl>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1.2.3（略）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 xml:space="preserve">（1）栈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渑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御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击缶</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（2）召集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大臣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商议</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（3）称赞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绝口不提</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（4）典礼</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略</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3. </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1）悬崖峭壁    和氏</w:t>
      </w:r>
      <w:r>
        <w:rPr>
          <w:rFonts w:hint="eastAsia" w:ascii="宋体" w:hAnsi="宋体" w:eastAsia="宋体" w:cs="宋体"/>
          <w:color w:val="000000" w:themeColor="text1"/>
          <w:sz w:val="24"/>
          <w:szCs w:val="24"/>
          <w14:textFill>
            <w14:solidFill>
              <w14:schemeClr w14:val="tx1"/>
            </w14:solidFill>
          </w14:textFill>
        </w:rPr>
        <w:t>璧</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2）假若　　   一诺千金</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3）胆怯       盛情难却</w:t>
      </w: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color w:val="000000" w:themeColor="text1"/>
          <w:sz w:val="32"/>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t>6</w:t>
      </w:r>
      <w:r>
        <w:rPr>
          <w:rFonts w:hint="eastAsia" w:ascii="宋体" w:hAnsi="宋体" w:eastAsia="宋体" w:cs="宋体"/>
          <w:b/>
          <w:color w:val="000000" w:themeColor="text1"/>
          <w:sz w:val="32"/>
          <w:szCs w:val="24"/>
          <w14:textFill>
            <w14:solidFill>
              <w14:schemeClr w14:val="tx1"/>
            </w14:solidFill>
          </w14:textFill>
        </w:rPr>
        <w:t xml:space="preserve"> 将相和</w:t>
      </w:r>
      <w:r>
        <w:rPr>
          <w:rFonts w:hint="eastAsia" w:ascii="宋体" w:hAnsi="宋体" w:eastAsia="宋体" w:cs="宋体"/>
          <w:b/>
          <w:bCs/>
          <w:color w:val="000000" w:themeColor="text1"/>
          <w:sz w:val="32"/>
          <w:szCs w:val="24"/>
          <w14:textFill>
            <w14:solidFill>
              <w14:schemeClr w14:val="tx1"/>
            </w14:solidFill>
          </w14:textFill>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1.连词成句地读，提高默读的速度。</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2.理解课文内容，了解人物的特点。</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3.学习作者通过具体事例写人物特点的方法，懂得团结协作的道理。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color w:val="000000" w:themeColor="text1"/>
                <w:sz w:val="24"/>
                <w:szCs w:val="24"/>
                <w14:textFill>
                  <w14:solidFill>
                    <w14:schemeClr w14:val="tx1"/>
                  </w14:solidFill>
                </w14:textFill>
              </w:rPr>
              <w:t>连词成句地读，提高默读的速度。</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bCs/>
                <w:color w:val="000000" w:themeColor="text1"/>
                <w:sz w:val="24"/>
                <w:szCs w:val="24"/>
                <w14:textFill>
                  <w14:solidFill>
                    <w14:schemeClr w14:val="tx1"/>
                  </w14:solidFill>
                </w14:textFill>
              </w:rPr>
              <w:t>学习作者通过具体事例写人物特点的方法，懂得团结协作的道理。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一、廉颇负荆请罪，可以看出廉颇是个怎样的人？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二、蔺相如又给你留下了怎样的印象呢？</w:t>
            </w:r>
            <w:r>
              <w:rPr>
                <w:rFonts w:ascii="宋体" w:hAnsi="宋体" w:eastAsia="宋体" w:cs="宋体"/>
                <w:bCs/>
                <w:color w:val="000000" w:themeColor="text1"/>
                <w:sz w:val="24"/>
                <w:szCs w:val="24"/>
                <w14:textFill>
                  <w14:solidFill>
                    <w14:schemeClr w14:val="tx1"/>
                  </w14:solidFill>
                </w14:textFill>
              </w:rPr>
              <w:t xml:space="preserve">   </w:t>
            </w:r>
          </w:p>
          <w:p>
            <w:pPr>
              <w:spacing w:line="360" w:lineRule="auto"/>
              <w:rPr>
                <w:rFonts w:ascii="宋体" w:hAnsi="宋体" w:eastAsia="宋体" w:cs="宋体"/>
                <w:bCs/>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复习字词，确立学习交流话题</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1.复习生字词，纠正读音。</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2.确立学习话题“快速默读课文，结合具体事例说说你从两个主要人物身上学到什么品质？”（课题：将相和）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课文解读</w:t>
            </w:r>
            <w:r>
              <w:rPr>
                <w:rFonts w:hint="eastAsia" w:ascii="宋体" w:hAnsi="宋体" w:eastAsia="宋体" w:cs="宋体"/>
                <w:bCs/>
                <w:color w:val="000000" w:themeColor="text1"/>
                <w:sz w:val="24"/>
                <w:szCs w:val="24"/>
                <w14:textFill>
                  <w14:solidFill>
                    <w14:schemeClr w14:val="tx1"/>
                  </w14:solidFill>
                </w14:textFill>
              </w:rPr>
              <w:t>】</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1.学习“完璧归赵”的故事。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1）快读默读课文第1～10自然段。边读边想有哪些感兴趣或不理解的问题。</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2）先在小组内交流解决；再指名提出小组尚未解决的问题，全班交流解决。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3）以下的问题如果学生没有提及，可以由教师提问，重点讨论：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①蔺相如想了一会儿，说：“我愿意带着和氏璧到秦国去。……”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蔺相如说话前为什么要“想一会儿”？（一是因为这是一个事关国家是不是受辱和生死存亡的重大问题，必须思考成熟，二是因为这是一个难题，不能不假思索就可以找到解决问题的办法，所以要思考。但蔺相如“想”了“一会儿”就有了解决问题的办法，表现出蔺相如的才智的确有超过一般人。而解决问题的办法是蔺相如自己带着和氏璧到强大的秦国去，表现出蔺相如胆识过人和为了国家的利益置个人安危于度外的勇于牺牲的精神。）</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②蔺相如理直气壮地说：“我看您并不想交付十五座城。现在璧在我手里，您要是强逼我，我的脑袋和璧就一块儿撞碎在这柱子上！”</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联系上下文，说说你对“理直气壮”的理解。</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蔺相如为什么能“理直气壮”？（因为蔺相如已经把璧献给了秦王，秦王自食其言，不给城，秦国理屈，赵国就占了理，所以他能理直气壮地说。）</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蔺相如真的要把“脑袋和璧就一块儿撞碎在这柱子上”吗？（蔺相如又利用秦王喜欢璧的心理，用要撞碎和氏璧来威胁秦王，目的是把璧要回来，送回赵国，不是真的要“撞”。但如果秦王硬逼他，他也会真撞的，他决不会让和氏璧落到秦王手里。）</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读这句话，读出“理直气壮”的语气来。</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③到了举行典礼那天，蔺相如进宫见了秦王，大大方方地说：“……”</w:t>
            </w:r>
            <w:r>
              <w:rPr>
                <w:rFonts w:ascii="宋体" w:hAnsi="宋体" w:eastAsia="宋体" w:cs="宋体"/>
                <w:color w:val="000000" w:themeColor="text1"/>
                <w:sz w:val="24"/>
                <w:szCs w:val="24"/>
                <w14:textFill>
                  <w14:solidFill>
                    <w14:schemeClr w14:val="tx1"/>
                  </w14:solidFill>
                </w14:textFill>
              </w:rPr>
              <w:t xml:space="preserve"> </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蔺相如为什么能大大方方？可以用哪些词语来形容这个时候蔺相如的心理状态？（踏实、坦然、轻松、放心、沉着、轻松、无惧无畏）</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④秦王没有办法，只得客客气气把蔺相如送回赵国。</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从“只得”“客客气气”中你读懂了什么？</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秦王的“客客气气”与蔺相如的“大大方方”形成对比，说明不可一世的秦王终于在蔺相如的面前败下阵来，而蔺相如则取得第一个回合的胜利。“只得”说明秦王的“客客气气”，是无可奈何，没有别的办法，不是甘心失败。）</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4）从这个故事中你可以看出蔺相如是个怎样的人？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完成练笔：</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蔺相如是一个</w:t>
            </w:r>
            <w:r>
              <w:rPr>
                <w:rFonts w:ascii="宋体" w:hAnsi="宋体" w:eastAsia="宋体" w:cs="宋体"/>
                <w:color w:val="000000" w:themeColor="text1"/>
                <w:sz w:val="24"/>
                <w:szCs w:val="24"/>
                <w14:textFill>
                  <w14:solidFill>
                    <w14:schemeClr w14:val="tx1"/>
                  </w14:solidFill>
                </w14:textFill>
              </w:rPr>
              <w:t>__________________的人（胆识过人、机智勇敢、随机应变、勇于牺牲、英勇无畏、足智多谋……）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2.学习“渑池会见”的故事。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1）连词成句地快速默读课文第11至14自然段。提出几个感兴趣的或不理解的问题进行交流。如蔺相如为何拼命地坚持要秦王为赵王击缶？秦王为何不敢拿赵王怎么样？</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2）提问：</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①在课文的这个部分中，你对哪些词句感受最深刻？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这场斗争，赵国和秦国是打个平手，还是赵国占了上风？（赵国赢占了上风。因为秦国是强国，赵国是弱国，秦王和赵王一样为对方演奏乐器，秦王吃亏了。再说，赵王是秦王叫他鼓瑟的，而秦王是被蔺相如逼着击缶的，秦王和蔺相如身份不一样，要求对方的方法也不一样，所以说是赵国占了上风。）</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③你能用一些词语和句子来形容秦王的失败吗？（搬起石头砸了自己的脚、自取其辱……）</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3）指导有感情地朗读。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3.学习“负荆请罪”的故事。</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1）明确快读阅读的方法，再快读默读课文第15至18自然段。</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说廉颇负荆请罪，同学们认为廉颇有罪吗？（答案可以是——廉颇只能说犯错，不能说有罪。廉颇认为自己有罪，这说明廉颇对自己要求很严格。以可以“不是”──如果廉颇不及时改正错误,就要成为国家的罪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3）廉颇负荆请罪，可以看出廉颇是是个怎样的人？（知错就改的人，最终还是以国家利益为重的人。）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4）通过这个故事，你对蔺相如又有哪些认识？（以国家利益为重，顾全大局，胸怀宽广）</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5）有感情地朗读这部分。</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4.从这三个故事，你感觉蔺相如是怎么的一个人？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指导：分析人物形象</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概述：分析人物形象必须与文章的具体内容结合起来，具体的事件表现出人物具体的性格特征和精神风貌。如“完璧归赵”中，可以看出蔺相如的机智勇敢。</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窍门：</w:t>
            </w:r>
            <w:r>
              <w:rPr>
                <w:rFonts w:ascii="宋体" w:hAnsi="宋体" w:eastAsia="宋体" w:cs="宋体"/>
                <w:color w:val="000000" w:themeColor="text1"/>
                <w:sz w:val="24"/>
                <w:szCs w:val="24"/>
                <w14:textFill>
                  <w14:solidFill>
                    <w14:schemeClr w14:val="tx1"/>
                  </w14:solidFill>
                </w14:textFill>
              </w:rPr>
              <w:t>从肖像、神态、动作、语言、心理描写的角度来具体分析人物。</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作用：</w:t>
            </w:r>
            <w:r>
              <w:rPr>
                <w:rFonts w:ascii="宋体" w:hAnsi="宋体" w:eastAsia="宋体" w:cs="宋体"/>
                <w:color w:val="000000" w:themeColor="text1"/>
                <w:sz w:val="24"/>
                <w:szCs w:val="24"/>
                <w14:textFill>
                  <w14:solidFill>
                    <w14:schemeClr w14:val="tx1"/>
                  </w14:solidFill>
                </w14:textFill>
              </w:rPr>
              <w:t>可以更好地理解课文的主旨。</w:t>
            </w:r>
          </w:p>
          <w:p>
            <w:pPr>
              <w:tabs>
                <w:tab w:val="left" w:pos="2310"/>
              </w:tabs>
              <w:spacing w:line="360" w:lineRule="auto"/>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widowControl/>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通过对“</w:t>
            </w:r>
            <w:r>
              <w:rPr>
                <w:rFonts w:ascii="宋体" w:hAnsi="宋体" w:eastAsia="宋体" w:cs="宋体"/>
                <w:color w:val="000000" w:themeColor="text1"/>
                <w:kern w:val="0"/>
                <w:sz w:val="24"/>
                <w:szCs w:val="24"/>
                <w14:textFill>
                  <w14:solidFill>
                    <w14:schemeClr w14:val="tx1"/>
                  </w14:solidFill>
                </w14:textFill>
              </w:rPr>
              <w:t xml:space="preserve"> 完璧归赵”“ 渑池会面”“负荆请罪”三个小故事的记述，写出了将相之间由不和到和好的经过，赞扬了蔺相如勇敢机智、不畏强暴的斗争精神和以国家利益为重，顾大局、识大体的可贵品质及政治远见，也赞扬了廉颇勇于改过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【课文理解】</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读句子，说说表现了人物的什么品质。</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 xml:space="preserve">蔺相如捧着璧……慷慨激昂地说道：“……您要是强逼我，我的脑袋和壁就一块儿撞碎在这柱子上!”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 _____________________________________________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 xml:space="preserve">我所以避着廉将军，为的是我们赵国啊！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_______________________________________________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廉颇很受震动，觉得自己为了争一口气，就不顾国家的利益，真不应该。于是，他脱下战袍，背上荆条，到蔺相如门上请罪。</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_______________________________________________                                                         </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选择正确答案填空。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“蔺相如坐车出去，远远看见廉颇骑着高头大马过来了，他赶紧叫车夫把车往回赶。”蔺相如叫车夫把车往回赶的原因是什么？(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A．廉颇是武将，蔺相如害怕廉颇。</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B．如果蔺相如和廉颇不和，就会削弱赵国的力量，秦国必然乘机来攻打赵国。</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C．蔺相如害怕和廉颇发生正面冲突，因为他打不过廉颇。</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你认为蔺相如和廉颇分别是什么样的人？(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A．蔺相如是一个以国家利益为重，顾大局、识大体的人；廉颇是一个知错就改的人。</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B．蔺相如是一个只顾个人利益的人；廉颇是一个知错就改的人。</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C．蔺相如是一个有智谋、重私利的人；廉颇是一个只顾个人利益的人。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“秦王没有办法,只得客客气气地把蔺相如送回赵国。”秦王为什么把蔺相如送回赵国呢?下列说法正确的一项是(　　)。</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A.因为秦王不敢杀蔺相如,怕天下人嘲笑自己不讲诚信。</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B.因为秦王怕蔺相如将和氏璧撞在石柱上。</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C.因为蔺相如能说会道,秦王根本不能说服他。</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D.因为秦王怕赵国出兵攻打秦国。</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根据课文内容填空。</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《将相和》通过______________、_____________、______________三个故事，写出了_____________的原因及______________的过程。</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选择合适的词把句子补充完整。</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负荆请罪　横刀立马　唇枪舌剑　退避三舍</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a．渑池会相如_________________斗秦王；国境线廉颇________________御强敌。</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b．宰相肚里能撑船，相如________________；将军回头金不换，廉颇_______________。</w:t>
            </w:r>
          </w:p>
        </w:tc>
      </w:tr>
    </w:tbl>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widowControl/>
        <w:jc w:val="left"/>
        <w:rPr>
          <w:rFonts w:ascii="宋体" w:hAnsi="宋体" w:eastAsia="宋体" w:cs="宋体"/>
          <w:b/>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br w:type="page"/>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廉颇：知错就改，以国家利益为重。</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蔺相如：以国家利益为重，顾全大局，胸怀宽广。</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不畏强暴，义正辞严的品质。</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胸怀宽广，一心为国的品质。</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知错就改，勇于反省的品质。</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 xml:space="preserve">B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A</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A</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完璧归赵  渑池会见  负荆请罪  将相不和  将相和好</w:t>
      </w:r>
    </w:p>
    <w:p>
      <w:pPr>
        <w:spacing w:line="360" w:lineRule="auto"/>
        <w:jc w:val="left"/>
        <w:rPr>
          <w:rStyle w:val="10"/>
          <w:rFonts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唇枪舌剑  横刀立马  退避三舍  负荆请罪</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E711AC"/>
    <w:multiLevelType w:val="multilevel"/>
    <w:tmpl w:val="48E711AC"/>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157E"/>
    <w:rsid w:val="00022AAC"/>
    <w:rsid w:val="00030B7F"/>
    <w:rsid w:val="0014740D"/>
    <w:rsid w:val="0014766E"/>
    <w:rsid w:val="001627FC"/>
    <w:rsid w:val="00172A27"/>
    <w:rsid w:val="001929AE"/>
    <w:rsid w:val="001A5A2D"/>
    <w:rsid w:val="001B1926"/>
    <w:rsid w:val="001C5961"/>
    <w:rsid w:val="001F379B"/>
    <w:rsid w:val="00225781"/>
    <w:rsid w:val="00237736"/>
    <w:rsid w:val="0025502A"/>
    <w:rsid w:val="002611DB"/>
    <w:rsid w:val="0026590A"/>
    <w:rsid w:val="00292355"/>
    <w:rsid w:val="002B5D41"/>
    <w:rsid w:val="002B7BFE"/>
    <w:rsid w:val="002C0F3D"/>
    <w:rsid w:val="002D18DF"/>
    <w:rsid w:val="002E0FBF"/>
    <w:rsid w:val="003023CE"/>
    <w:rsid w:val="003060FE"/>
    <w:rsid w:val="00307BAA"/>
    <w:rsid w:val="00331456"/>
    <w:rsid w:val="0039635C"/>
    <w:rsid w:val="003A4619"/>
    <w:rsid w:val="003C04F6"/>
    <w:rsid w:val="003D0CA4"/>
    <w:rsid w:val="003F2ACC"/>
    <w:rsid w:val="00401C5D"/>
    <w:rsid w:val="0046690E"/>
    <w:rsid w:val="00477930"/>
    <w:rsid w:val="0048283B"/>
    <w:rsid w:val="004920DD"/>
    <w:rsid w:val="00494958"/>
    <w:rsid w:val="004A4F04"/>
    <w:rsid w:val="004B3C12"/>
    <w:rsid w:val="004C1272"/>
    <w:rsid w:val="004C1B2D"/>
    <w:rsid w:val="004E4142"/>
    <w:rsid w:val="004E5753"/>
    <w:rsid w:val="004F24AF"/>
    <w:rsid w:val="00525CDC"/>
    <w:rsid w:val="00541AB2"/>
    <w:rsid w:val="0056553B"/>
    <w:rsid w:val="00573DBE"/>
    <w:rsid w:val="005A103F"/>
    <w:rsid w:val="005A3077"/>
    <w:rsid w:val="005A6E91"/>
    <w:rsid w:val="005C7953"/>
    <w:rsid w:val="005D5185"/>
    <w:rsid w:val="005E4C79"/>
    <w:rsid w:val="005E4FE1"/>
    <w:rsid w:val="006223BB"/>
    <w:rsid w:val="00651F2A"/>
    <w:rsid w:val="00661D3C"/>
    <w:rsid w:val="006919EA"/>
    <w:rsid w:val="006A49AB"/>
    <w:rsid w:val="006C4C0E"/>
    <w:rsid w:val="006D67A4"/>
    <w:rsid w:val="007019A7"/>
    <w:rsid w:val="00701C05"/>
    <w:rsid w:val="00733C42"/>
    <w:rsid w:val="00766618"/>
    <w:rsid w:val="007D6F1E"/>
    <w:rsid w:val="007E7FB3"/>
    <w:rsid w:val="007F081C"/>
    <w:rsid w:val="007F789D"/>
    <w:rsid w:val="00812F17"/>
    <w:rsid w:val="00830C05"/>
    <w:rsid w:val="00895F28"/>
    <w:rsid w:val="008C05FE"/>
    <w:rsid w:val="008E5CB2"/>
    <w:rsid w:val="00923A68"/>
    <w:rsid w:val="00924BEE"/>
    <w:rsid w:val="00926377"/>
    <w:rsid w:val="009443A2"/>
    <w:rsid w:val="00954447"/>
    <w:rsid w:val="0096197A"/>
    <w:rsid w:val="00966D9B"/>
    <w:rsid w:val="00987259"/>
    <w:rsid w:val="009F7635"/>
    <w:rsid w:val="00A21B8C"/>
    <w:rsid w:val="00A54D54"/>
    <w:rsid w:val="00A675A0"/>
    <w:rsid w:val="00A8107C"/>
    <w:rsid w:val="00A8429D"/>
    <w:rsid w:val="00A864C1"/>
    <w:rsid w:val="00AD1E69"/>
    <w:rsid w:val="00AD425D"/>
    <w:rsid w:val="00AD5DD3"/>
    <w:rsid w:val="00AF40F3"/>
    <w:rsid w:val="00B209CA"/>
    <w:rsid w:val="00B24643"/>
    <w:rsid w:val="00B42653"/>
    <w:rsid w:val="00B51DED"/>
    <w:rsid w:val="00B57D65"/>
    <w:rsid w:val="00B82722"/>
    <w:rsid w:val="00B858A6"/>
    <w:rsid w:val="00BB4948"/>
    <w:rsid w:val="00BC34BD"/>
    <w:rsid w:val="00BD57BB"/>
    <w:rsid w:val="00BD6344"/>
    <w:rsid w:val="00C17F85"/>
    <w:rsid w:val="00C2591F"/>
    <w:rsid w:val="00C87C90"/>
    <w:rsid w:val="00CA4113"/>
    <w:rsid w:val="00CD0F52"/>
    <w:rsid w:val="00D34084"/>
    <w:rsid w:val="00D43041"/>
    <w:rsid w:val="00D575E8"/>
    <w:rsid w:val="00D62DA2"/>
    <w:rsid w:val="00DA7DB5"/>
    <w:rsid w:val="00DC6EC1"/>
    <w:rsid w:val="00DD4BD0"/>
    <w:rsid w:val="00DE4691"/>
    <w:rsid w:val="00E02495"/>
    <w:rsid w:val="00E21592"/>
    <w:rsid w:val="00E478FC"/>
    <w:rsid w:val="00EA15B5"/>
    <w:rsid w:val="00F01F27"/>
    <w:rsid w:val="00F04425"/>
    <w:rsid w:val="00F121CB"/>
    <w:rsid w:val="00F31560"/>
    <w:rsid w:val="00F831E9"/>
    <w:rsid w:val="00FD0C4F"/>
    <w:rsid w:val="00FD51C4"/>
    <w:rsid w:val="00FE595D"/>
    <w:rsid w:val="072D0A6D"/>
    <w:rsid w:val="08F57D70"/>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4304</Words>
  <Characters>4680</Characters>
  <Lines>38</Lines>
  <Paragraphs>10</Paragraphs>
  <TotalTime>174</TotalTime>
  <ScaleCrop>false</ScaleCrop>
  <LinksUpToDate>false</LinksUpToDate>
  <CharactersWithSpaces>5184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2022-05-23T05:12:17Z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