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contextualSpacing/>
        <w:jc w:val="center"/>
        <w:rPr>
          <w:rFonts w:ascii="宋体" w:hAnsi="宋体" w:eastAsia="宋体" w:cs="宋体"/>
          <w:b/>
          <w:sz w:val="32"/>
          <w:szCs w:val="24"/>
        </w:rPr>
      </w:pPr>
      <w:r>
        <w:rPr>
          <w:rFonts w:hint="eastAsia" w:ascii="宋体" w:hAnsi="宋体" w:eastAsia="宋体" w:cs="宋体"/>
          <w:b/>
          <w:sz w:val="32"/>
          <w:szCs w:val="24"/>
        </w:rPr>
        <w:t>14 普罗米修斯（第一课时）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ind w:firstLine="562" w:firstLineChars="200"/>
              <w:jc w:val="center"/>
              <w:rPr>
                <w:rFonts w:ascii="宋体" w:hAnsi="宋体" w:eastAsia="宋体" w:cs="宋体"/>
                <w:b/>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1" w:hRule="atLeast"/>
        </w:trPr>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 xml:space="preserve">1.会认本课11个生字，会写14个生字，理解生字组成的词语。 </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 xml:space="preserve">2.正确、流利、有感情地朗读课文。 </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3.初步感知文意，了解课文内容。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ind w:firstLine="482" w:firstLineChars="200"/>
              <w:contextualSpacing/>
              <w:jc w:val="left"/>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 xml:space="preserve">1.会认本课11个生字，会写14个生字，理解生字组成的词语。 </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 xml:space="preserve">2.正确、流利、有感情地朗读课文。 </w:t>
            </w:r>
          </w:p>
          <w:p>
            <w:pPr>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1.</w:t>
            </w:r>
            <w:r>
              <w:rPr>
                <w:rFonts w:hint="eastAsia" w:ascii="宋体" w:hAnsi="宋体" w:eastAsia="宋体" w:cs="宋体"/>
                <w:bCs/>
                <w:sz w:val="24"/>
                <w:szCs w:val="24"/>
              </w:rPr>
              <w:t>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一、观看《普罗米修斯》课文朗读（动画），自己试着通顺、流畅地朗读课文，注意朗读节奏与感情。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jc w:val="center"/>
              <w:rPr>
                <w:rFonts w:ascii="宋体" w:hAnsi="宋体" w:eastAsia="宋体" w:cs="宋体"/>
                <w:b/>
                <w:sz w:val="28"/>
                <w:szCs w:val="24"/>
              </w:rPr>
            </w:pPr>
          </w:p>
        </w:tc>
        <w:tc>
          <w:tcPr>
            <w:tcW w:w="7201" w:type="dxa"/>
            <w:tcBorders>
              <w:bottom w:val="single" w:color="auto" w:sz="4" w:space="0"/>
            </w:tcBorders>
          </w:tcPr>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试着通过书籍、网络等方式搜集关于普罗米修斯神话故事的相关知识，并和大家分享。小组讨论推荐出最有代表性的信息。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1"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spacing w:line="360" w:lineRule="auto"/>
              <w:ind w:firstLine="480" w:firstLineChars="200"/>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在中国有一位女神炼石补天，为人类谋求幸福，她就是女娲。在古希腊也有一位带给人类幸福和光明的人，知道他是谁吗？</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你们知道“希腊”神话的特点吗？今天我们要在古希腊神话故事中，认识这位带给人类幸福和光明的神，他的名字叫“普罗米修斯”。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482" w:firstLineChars="200"/>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482" w:firstLineChars="200"/>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480" w:firstLineChars="200"/>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482" w:firstLineChars="200"/>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本节课我们通过朗读、指读，读熟了课文，掌握了字音，学习了本课生字，理解了词语含义，并掌握了识字、理解词语的方法。另外，读完这篇课文，让我们真切地感受到普罗米修斯的勇敢和献身精神。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一、积累运用</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1.读拼音，写词语。  </w:t>
            </w:r>
          </w:p>
          <w:p>
            <w:pPr>
              <w:spacing w:line="360" w:lineRule="auto"/>
              <w:rPr>
                <w:rFonts w:ascii="宋体" w:hAnsi="宋体" w:eastAsia="宋体" w:cs="宋体"/>
                <w:bCs/>
                <w:sz w:val="22"/>
                <w:szCs w:val="24"/>
              </w:rPr>
            </w:pPr>
            <w:r>
              <w:rPr>
                <w:rFonts w:hint="eastAsia" w:ascii="宋体" w:hAnsi="宋体" w:eastAsia="宋体" w:cs="宋体"/>
                <w:bCs/>
                <w:sz w:val="22"/>
                <w:szCs w:val="24"/>
              </w:rPr>
              <w:t>huǒ yàn</w:t>
            </w:r>
            <w:r>
              <w:rPr>
                <w:rFonts w:hint="eastAsia" w:ascii="宋体" w:hAnsi="宋体" w:eastAsia="宋体" w:cs="宋体"/>
                <w:bCs/>
                <w:sz w:val="22"/>
                <w:szCs w:val="24"/>
              </w:rPr>
              <w:tab/>
            </w:r>
            <w:r>
              <w:rPr>
                <w:rFonts w:hint="eastAsia" w:ascii="宋体" w:hAnsi="宋体" w:eastAsia="宋体" w:cs="宋体"/>
                <w:bCs/>
                <w:sz w:val="22"/>
                <w:szCs w:val="24"/>
              </w:rPr>
              <w:t xml:space="preserve">jìng pèi qū gǎn   hěn xīn </w:t>
            </w:r>
            <w:r>
              <w:rPr>
                <w:rFonts w:hint="eastAsia" w:ascii="宋体" w:hAnsi="宋体" w:eastAsia="宋体" w:cs="宋体"/>
                <w:bCs/>
                <w:sz w:val="22"/>
                <w:szCs w:val="24"/>
              </w:rPr>
              <w:tab/>
            </w:r>
            <w:r>
              <w:rPr>
                <w:rFonts w:hint="eastAsia" w:ascii="宋体" w:hAnsi="宋体" w:eastAsia="宋体" w:cs="宋体"/>
                <w:bCs/>
                <w:sz w:val="22"/>
                <w:szCs w:val="24"/>
              </w:rPr>
              <w:t xml:space="preserve"> gā zàng </w:t>
            </w:r>
            <w:r>
              <w:rPr>
                <w:rFonts w:ascii="宋体" w:hAnsi="宋体" w:eastAsia="宋体" w:cs="宋体"/>
                <w:bCs/>
                <w:sz w:val="22"/>
                <w:szCs w:val="24"/>
              </w:rPr>
              <w:t xml:space="preserve"> </w:t>
            </w:r>
            <w:r>
              <w:rPr>
                <w:rFonts w:hint="eastAsia" w:ascii="宋体" w:hAnsi="宋体" w:eastAsia="宋体" w:cs="宋体"/>
                <w:bCs/>
                <w:sz w:val="22"/>
                <w:szCs w:val="24"/>
              </w:rPr>
              <w:t>suǒzhù</w:t>
            </w:r>
          </w:p>
          <w:p>
            <w:pPr>
              <w:spacing w:line="360" w:lineRule="auto"/>
              <w:rPr>
                <w:rFonts w:ascii="宋体" w:hAnsi="宋体" w:eastAsia="宋体" w:cs="宋体"/>
                <w:bCs/>
                <w:sz w:val="24"/>
                <w:szCs w:val="24"/>
              </w:rPr>
            </w:pPr>
            <w:r>
              <w:rPr>
                <w:rFonts w:hint="eastAsia" w:ascii="宋体" w:hAnsi="宋体" w:eastAsia="宋体" w:cs="宋体"/>
                <w:bCs/>
                <w:sz w:val="24"/>
                <w:szCs w:val="24"/>
              </w:rPr>
              <w:t>_______  ________ _______</w:t>
            </w:r>
            <w:r>
              <w:rPr>
                <w:rFonts w:ascii="宋体" w:hAnsi="宋体" w:eastAsia="宋体" w:cs="宋体"/>
                <w:bCs/>
                <w:sz w:val="24"/>
                <w:szCs w:val="24"/>
              </w:rPr>
              <w:t xml:space="preserve"> </w:t>
            </w:r>
            <w:r>
              <w:rPr>
                <w:rFonts w:hint="eastAsia" w:ascii="宋体" w:hAnsi="宋体" w:eastAsia="宋体" w:cs="宋体"/>
                <w:bCs/>
                <w:sz w:val="24"/>
                <w:szCs w:val="24"/>
              </w:rPr>
              <w:t xml:space="preserve"> ________ ________</w:t>
            </w:r>
            <w:r>
              <w:rPr>
                <w:rFonts w:hint="eastAsia" w:ascii="宋体" w:hAnsi="宋体" w:eastAsia="宋体" w:cs="宋体"/>
                <w:bCs/>
                <w:sz w:val="24"/>
                <w:szCs w:val="24"/>
              </w:rPr>
              <w:tab/>
            </w:r>
            <w:r>
              <w:rPr>
                <w:rFonts w:hint="eastAsia" w:ascii="宋体" w:hAnsi="宋体" w:eastAsia="宋体" w:cs="宋体"/>
                <w:bCs/>
                <w:sz w:val="24"/>
                <w:szCs w:val="24"/>
              </w:rPr>
              <w:t xml:space="preserve"> ________</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2.把下列词语的错别字找出来写在横线上。</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区寒温暖________ 气极败坏________  违炕命令________</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绕恕罪过________ 严厉承罚________  心很手毒________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3.在字典中查找“膝”字，用部首查字法，先查________部，再查________画。在字典中查找“饶”字，用音序查字法，先查音序________，再查音节________；用部首查字法，先查________部，再查________画。“饶”在字典中的解释有：①宽容；②丰富，多。在“饶恕”这个词语中，“饶”应选________，在“富饶”这个词语中，“饶”应选________。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4.选词填空。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坚定      坚持      坚固</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①在我的________努力下,我的学习成绩终于有了很大的提高。</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②普罗米修斯________地回答：“为人类造福，有什么错？”</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③赵州桥不但________，而且美丽。</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5.选择合适的关联词语填空。</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虽然……但是……    不是……而且……</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①普罗米修斯盗取火种________为了自己，________为了地球的人类。</w:t>
            </w:r>
          </w:p>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 xml:space="preserve">②________普罗米修斯被死死地锁在悬崖上受尽了折磨，________他始终不向宙斯屈服。        </w:t>
            </w:r>
            <w:r>
              <w:rPr>
                <w:rFonts w:hint="eastAsia" w:ascii="宋体" w:hAnsi="宋体" w:eastAsia="宋体" w:cs="宋体"/>
                <w:b/>
                <w:sz w:val="24"/>
                <w:szCs w:val="24"/>
              </w:rPr>
              <w:t xml:space="preserve">   </w:t>
            </w:r>
          </w:p>
        </w:tc>
      </w:tr>
    </w:tbl>
    <w:p>
      <w:pPr>
        <w:spacing w:line="360" w:lineRule="auto"/>
        <w:ind w:firstLine="482" w:firstLineChars="200"/>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一、积累运用</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1.火焰；敬佩；驱赶；狠心；肝脏；锁住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2.区；极；炕；绕；承；很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3.月；11；R；ráo；饣；6；①；②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4.坚持；坚定；坚固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5.不是；而且；虽然；但是  </w:t>
      </w:r>
    </w:p>
    <w:p>
      <w:pPr>
        <w:spacing w:line="360" w:lineRule="auto"/>
        <w:ind w:firstLine="480" w:firstLineChars="200"/>
        <w:rPr>
          <w:rFonts w:ascii="宋体" w:hAnsi="宋体" w:eastAsia="宋体" w:cs="宋体"/>
          <w:bCs/>
          <w:sz w:val="24"/>
          <w:szCs w:val="24"/>
        </w:rPr>
      </w:pPr>
    </w:p>
    <w:p>
      <w:pPr>
        <w:spacing w:line="360" w:lineRule="auto"/>
        <w:ind w:firstLine="480" w:firstLineChars="200"/>
        <w:rPr>
          <w:rFonts w:ascii="宋体" w:hAnsi="宋体" w:eastAsia="宋体" w:cs="宋体"/>
          <w:bCs/>
          <w:sz w:val="24"/>
          <w:szCs w:val="24"/>
        </w:rPr>
      </w:pPr>
    </w:p>
    <w:p>
      <w:pPr>
        <w:spacing w:line="360" w:lineRule="auto"/>
        <w:ind w:firstLine="480" w:firstLineChars="200"/>
        <w:rPr>
          <w:rFonts w:ascii="宋体" w:hAnsi="宋体" w:eastAsia="宋体" w:cs="宋体"/>
          <w:bCs/>
          <w:sz w:val="24"/>
          <w:szCs w:val="24"/>
        </w:rPr>
      </w:pPr>
    </w:p>
    <w:p>
      <w:pPr>
        <w:spacing w:line="360" w:lineRule="auto"/>
        <w:ind w:firstLine="480" w:firstLineChars="200"/>
        <w:rPr>
          <w:rFonts w:ascii="宋体" w:hAnsi="宋体" w:eastAsia="宋体" w:cs="宋体"/>
          <w:bCs/>
          <w:sz w:val="24"/>
          <w:szCs w:val="24"/>
        </w:rPr>
      </w:pPr>
    </w:p>
    <w:p>
      <w:pPr>
        <w:spacing w:line="360" w:lineRule="auto"/>
        <w:ind w:firstLine="480" w:firstLineChars="200"/>
        <w:rPr>
          <w:rFonts w:ascii="宋体" w:hAnsi="宋体" w:eastAsia="宋体" w:cs="宋体"/>
          <w:bCs/>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ind w:firstLine="643" w:firstLineChars="200"/>
        <w:jc w:val="center"/>
        <w:rPr>
          <w:rFonts w:ascii="宋体" w:hAnsi="宋体" w:eastAsia="宋体" w:cs="宋体"/>
          <w:sz w:val="32"/>
          <w:szCs w:val="24"/>
        </w:rPr>
      </w:pPr>
      <w:r>
        <w:rPr>
          <w:rFonts w:hint="eastAsia" w:ascii="宋体" w:hAnsi="宋体" w:eastAsia="宋体" w:cs="宋体"/>
          <w:b/>
          <w:sz w:val="32"/>
          <w:szCs w:val="24"/>
        </w:rPr>
        <w:t>14 普罗米修斯</w:t>
      </w:r>
      <w:r>
        <w:rPr>
          <w:rFonts w:hint="eastAsia" w:ascii="宋体" w:hAnsi="宋体" w:eastAsia="宋体" w:cs="宋体"/>
          <w:b/>
          <w:bCs/>
          <w:sz w:val="32"/>
          <w:szCs w:val="24"/>
        </w:rPr>
        <w:t>（第二课时）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ind w:firstLine="562" w:firstLineChars="200"/>
              <w:jc w:val="center"/>
              <w:rPr>
                <w:rFonts w:ascii="宋体" w:hAnsi="宋体" w:eastAsia="宋体" w:cs="宋体"/>
                <w:b/>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1.学习概括课文主要内容的方法，抓住有关语句揣摩人物的心情。</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2.正确、流利地朗读课文，能根据起因、经过、结果讲述故事，通过品析人物外表描写，感受神话人物形象。</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3.感悟普罗米修斯为造福人类不畏强暴、不屈不挠、不惜牺牲自己的献身精神。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1.学习概括课文主要内容的方法，抓住有关语句揣摩人物的心情。</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2.正确、流利地朗读课文，能根据起因、经过、结果讲述故事，通过品析人物外表描写，感受神话人物形象。</w:t>
            </w:r>
          </w:p>
          <w:p>
            <w:pPr>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bCs/>
                <w:sz w:val="24"/>
                <w:szCs w:val="24"/>
              </w:rPr>
              <w:t>1.感悟普罗米修斯为造福人类不畏强暴、不屈不挠、不惜牺牲自己的献身精神。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学习过程</w:t>
            </w:r>
          </w:p>
        </w:tc>
        <w:tc>
          <w:tcPr>
            <w:tcW w:w="7201" w:type="dxa"/>
            <w:vAlign w:val="center"/>
          </w:tcPr>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一、思考：为什么说普罗米修斯是一位英雄？</w:t>
            </w:r>
          </w:p>
          <w:p>
            <w:pPr>
              <w:spacing w:line="360" w:lineRule="auto"/>
              <w:ind w:firstLine="480" w:firstLineChars="200"/>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jc w:val="center"/>
              <w:rPr>
                <w:rFonts w:ascii="宋体" w:hAnsi="宋体" w:eastAsia="宋体" w:cs="宋体"/>
                <w:b/>
                <w:sz w:val="28"/>
                <w:szCs w:val="24"/>
              </w:rPr>
            </w:pPr>
          </w:p>
        </w:tc>
        <w:tc>
          <w:tcPr>
            <w:tcW w:w="7201" w:type="dxa"/>
            <w:tcBorders>
              <w:bottom w:val="single" w:color="auto" w:sz="4" w:space="0"/>
            </w:tcBorders>
          </w:tcPr>
          <w:p>
            <w:pPr>
              <w:spacing w:line="360" w:lineRule="auto"/>
              <w:ind w:firstLine="480" w:firstLineChars="200"/>
              <w:rPr>
                <w:rFonts w:ascii="宋体" w:hAnsi="宋体" w:eastAsia="宋体" w:cs="宋体"/>
                <w:bCs/>
                <w:sz w:val="24"/>
                <w:szCs w:val="24"/>
              </w:rPr>
            </w:pP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二、故事中哪个人物或情节最触动你？</w:t>
            </w:r>
          </w:p>
          <w:p>
            <w:pPr>
              <w:spacing w:line="360" w:lineRule="auto"/>
              <w:ind w:firstLine="480" w:firstLineChars="200"/>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sz w:val="24"/>
                <w:szCs w:val="24"/>
              </w:rPr>
            </w:pPr>
          </w:p>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三、找出最喜欢的自然段，多读几遍，并试一试谈谈自己的感受。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预学自测</w:t>
            </w:r>
          </w:p>
        </w:tc>
        <w:tc>
          <w:tcPr>
            <w:tcW w:w="7201" w:type="dxa"/>
            <w:vAlign w:val="center"/>
          </w:tcPr>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思学质疑</w:t>
            </w:r>
          </w:p>
        </w:tc>
        <w:tc>
          <w:tcPr>
            <w:tcW w:w="7201" w:type="dxa"/>
            <w:vAlign w:val="center"/>
          </w:tcPr>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导入</w:t>
            </w:r>
          </w:p>
        </w:tc>
        <w:tc>
          <w:tcPr>
            <w:tcW w:w="7201" w:type="dxa"/>
            <w:tcBorders>
              <w:top w:val="single" w:color="auto" w:sz="4" w:space="0"/>
              <w:bottom w:val="single" w:color="auto" w:sz="4" w:space="0"/>
            </w:tcBorders>
          </w:tcPr>
          <w:p>
            <w:pPr>
              <w:widowControl/>
              <w:shd w:val="clear" w:color="auto" w:fill="FFFFFF"/>
              <w:spacing w:line="360" w:lineRule="auto"/>
              <w:ind w:firstLine="480" w:firstLineChars="200"/>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1.上节课我们一起初读了《普罗米修斯》这篇课文，你们都知道这篇课文讲述了一个怎样的故事？</w:t>
            </w:r>
          </w:p>
          <w:p>
            <w:pPr>
              <w:spacing w:line="360" w:lineRule="auto"/>
              <w:ind w:firstLine="480" w:firstLineChars="200"/>
              <w:rPr>
                <w:rFonts w:ascii="宋体" w:hAnsi="宋体" w:eastAsia="宋体" w:cs="宋体"/>
                <w:bCs/>
                <w:sz w:val="24"/>
                <w:szCs w:val="24"/>
              </w:rPr>
            </w:pPr>
            <w:r>
              <w:rPr>
                <w:rFonts w:hint="eastAsia" w:ascii="宋体" w:hAnsi="宋体" w:eastAsia="宋体" w:cs="宋体"/>
                <w:kern w:val="0"/>
                <w:sz w:val="24"/>
                <w:szCs w:val="24"/>
              </w:rPr>
              <w:t>2.《普罗米修斯》是一个神话故事。这节课就让我们再一次走进《普罗米修斯》神话故事，仔细读课文，读懂这个故事。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课文解读</w:t>
            </w:r>
            <w:r>
              <w:rPr>
                <w:rFonts w:hint="eastAsia" w:ascii="宋体" w:hAnsi="宋体" w:eastAsia="宋体" w:cs="宋体"/>
                <w:bCs/>
                <w:sz w:val="24"/>
                <w:szCs w:val="24"/>
              </w:rPr>
              <w:t>】</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对于古希腊神话故事中的诸神，我们以前了解得不多。读了普罗米修斯的故事，我们接触到了几个神：普罗米修斯、众神领袖宙斯、火神、大力神赫拉克勒斯，不知道这几位神给你们留下了怎样的印象，能结合课文有关词句谈一谈吗？（先小组内交流，后全班交流）</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2.关于“普罗米修斯”：</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（1）普罗米修斯很勇敢，他是冒着生命危险，到太阳神阿波罗那里去拿取火种。</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①很久很久以前，地面上没有火，人们只好吃生的东西，在无边的黑暗中度过一个又一个长夜。</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开篇为什么写人类没有火的生活？</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(开篇写人类没有火的生活，此处环境描写点明了普罗米修斯拿取火种的原因，表明普罗米修斯的行为是正义的，衬托了普罗米修斯的善良。)</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②决心冒着生命危险，到太阳神阿波罗那里去拿取火种。</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冒着生命危险”说明了什么?</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（在拿取火种之前普罗米修斯已经预见到了危险，但他仍然要去做，体现了普罗米修斯为人类盗取火种的坚定决心。）</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 xml:space="preserve">指导朗读：这一句要读出普罗米修斯盗火的决心。因为从一开始，他就已经看到了盗火的后果——冒生命危险，但他还是毅然决定去为人类盗火。 </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方法指导：</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通过品析人物描写，感受神话人物形象</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概念：人物描写就是通过对人物的外貌、行动、语言，神态的描写，刻画人物的性格，表现人物的精神。</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做法：本课感受本课人物形象的时候，要抓住普罗米修斯的语言和动作描写。 比如理解普罗米修斯盗取火种这一部分，就可以抓住他的动作：“跑到太阳车那里” “从喷着火焰的车上拿取” “带到人间”这些动作描写感受他的勇敢。理解不归还火种部分可以抓住他的语言来感受他不畏强权、坚持正义的精神。</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运用：本文普罗米修斯被困高加索山上的部分属于外边描写，我们可以通过理解外貌描写的句子，知道了普罗米修斯即使忍受这样的酷刑也不愿意归还火种来感受他的不畏强暴，为民造福不惜牺牲一切的伟大精神</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有感情地读第1自然段的最后一句话，指名读，生评，师注意引导学生谈感受。</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③普罗米修斯跑到太阳车那里，从喷射着火焰(yàn)的车轮上，拿取了一颗火星，带到人间。</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“跑”“拿取”“带”这些动作描写形象地写出了普罗米修斯拿取“喷射着火焰”火种的经过，这些动作描写的词语,衬托出了普罗米修斯的勇敢和不怕牺牲。</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（2）普罗米修斯是个真正的英雄，他很有正义感，认为是对的事，就义无返顾地去做，不怕受到宙斯的惩罚。（板书：真正的英雄）</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①得知普罗米修斯从天上取走火种的消息，众神的领袖宙斯气急败(bài)坏，决定给普罗米修斯以最严厉的惩(chéng)罚，吩(fēn)咐(fù)火神立即执行。</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“气急败坏”属于什么描写，作用是什么？</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“气急败坏”时神态描写，形象地说明了宙斯得知普罗米修斯从天上取走火种的消息后暴跳如雷的样子，突出了宙斯的霸道、专横和冷酷无情。</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②火神赫(hè)淮(huái)斯托斯很敬佩(pèi)普罗米修斯，</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火神为什么敬佩普罗米修斯?</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因为普罗米修斯拿取火种是为人类造福，是正义之举，也是极大胆的行为，所以火神敬佩他。</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③我可以忍(rěn)受各种痛苦，但决不会承认错误，更不会归还火种！”</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“决不会……更不会……”说明了什么？</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说明普罗米修斯只要认为是对的，就义无反顾地去做，决不向邪恶势力低头。 此处语言描写反映了普罗米修斯不畏强权、坚持正义、为人类造福不惜牺牲生命的精神。</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（3）普罗米修斯是一个勇敢的神，任凭宙斯用残忍的手段折磨他，他也不屈服。</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宙斯用了哪些残忍的手段？</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普罗米修斯的双手和双脚戴着铁环，被死死地锁在高高的悬崖上。高加索山，到现在都是人迹罕至的地方，他独自被锁在这里，既不能动，也不能睡，不光日夜经受风吹雨淋，凶恶的鹫鹰还每天剖开他的肚子，啄食他的肝脏，他要忍受撕心裂肺的痛苦。</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思考：普罗米修斯承受了哪些痛苦，可以看出普罗米修斯的什么精神？</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普罗米修斯承受的痛苦有：忍受风吹雨淋、不能动弹、无法睡觉。用“死死地”“既不能……也不能……”“日夜遭受着风吹雨淋”，衬托了普罗米修斯不向宙斯屈服、坚持正义、不畏强暴、顽强不屈的精神。</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忍受这样的痛苦，普罗米修斯也没有屈服，从文中哪些地方可以看出？</w:t>
            </w:r>
          </w:p>
          <w:p>
            <w:pPr>
              <w:numPr>
                <w:ilvl w:val="0"/>
                <w:numId w:val="1"/>
              </w:num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普罗米修斯还是一个善良的神，当他看到人类吃生东西，在无边的黑夜中度过了一个又一个长夜，他很同情人类，就决定为人类盗取火种。</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（5）普罗米修斯是一个值得敬佩的神，他的行为让执行惩罚的火神都敬佩。</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3.对别的神，你们有什么看法呢？</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宙斯：冷酷无情，看到人类受苦一点也不同情。而且，他还很残忍，就因为拿了一颗火星给人类，他就用那么残忍的手段折磨普罗米修斯。</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宙斯作为众神的领袖，太霸道了，他很可怕，几乎没人敢违抗他的命令，一旦违抗，他就会给以最严厉的惩罚。</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火神：是一位有正义感的神，他对普罗米修斯的行为很佩服，并且他想救普罗米修斯。（指导读第四自然段）但是，他也很软弱，尽管他知道普罗米修斯没有错，却不敢违抗宙斯的命令。</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大力神赫拉克勒斯：力气很大，还很有正义感。他救了普罗米修斯。</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练习讲述故事内容</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1.按照起因、经过、结果的顺序讲述故事内容。</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2.为了能更准确地讲述课文的主要内容，在理解完了课文的基础上，再回过头来看看我们上节课所概括的主要内容，你可以怎样适当地添加一些词语，体现普罗米修斯的无畏、为人类献身的精神。</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3.火给人类带来了光明和幸福，带来了希望和理想。现在，当我们读到普罗米修斯这个名字的时候，不仅仅觉得他是一位神，一位英雄，更觉得他是人类的理想和希望。当我们叫着普罗米修斯的名字的时候，我们就会想到人类充满了希望，充满了理想。</w:t>
            </w:r>
          </w:p>
          <w:p>
            <w:pPr>
              <w:tabs>
                <w:tab w:val="left" w:pos="2310"/>
              </w:tabs>
              <w:spacing w:line="360" w:lineRule="auto"/>
              <w:ind w:firstLine="482" w:firstLineChars="200"/>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widowControl/>
              <w:spacing w:line="360" w:lineRule="auto"/>
              <w:ind w:firstLine="480" w:firstLineChars="200"/>
              <w:jc w:val="left"/>
              <w:rPr>
                <w:rFonts w:ascii="宋体" w:hAnsi="宋体" w:eastAsia="宋体" w:cs="宋体"/>
                <w:bCs/>
                <w:sz w:val="24"/>
                <w:szCs w:val="24"/>
              </w:rPr>
            </w:pPr>
            <w:r>
              <w:rPr>
                <w:rFonts w:hint="eastAsia" w:ascii="宋体" w:hAnsi="宋体" w:eastAsia="宋体" w:cs="宋体"/>
                <w:kern w:val="0"/>
                <w:sz w:val="24"/>
                <w:szCs w:val="24"/>
              </w:rPr>
              <w:t>普罗米修斯是大家都应该记住的故事。当然，我们今天学习普罗米修斯也是为了打开一扇门，打开一扇通往古希腊神话世界的门，课文后面的资料袋给我们列举了几个故事，大家都去读一读。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1.根据课文《普罗米修斯》内容排列下列句子，在括号里写上序号。</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________普罗米修斯受到了最残酷的惩罚。</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________普罗米修斯盗取火种，小心翼翼地带到人间。</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________普罗米修斯获得了自由。</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________众神的领袖宙斯得知此事，大发雷霆。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________地球上没有火种，人类在无边的黑暗中度过了一个又一个漫长的夜晚。</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________希腊大英雄赫拉克勒斯射死凶残的鹫鹰，救了普罗米修斯。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2.重点段落品析。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火神不敢违抗宙斯的命令，只好把普罗米修斯押到高加索山上。普罗米修斯的双手和双脚戴着铁环，被死死地锁在高高的悬崖上。他________不能动弹，________不能睡觉，日夜遭受着风吹雨淋的痛苦。________如此，普罗米修斯________不向宙斯屈服。</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狠心的宙斯又派了一只凶恶的鹫鹰，每天站在普罗米修斯的双膝上，用它尖利的嘴巴，啄食他的肝脏。白天，他的肝脏被吃光了，可是一到晚上，肝脏又重新长了起来。这样，普罗米修斯所承受的痛苦，永远没有尽头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（1）在横线上填上合适的关联词语。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（2）宙斯用了哪些残忍的手段？用“________”画出相关的句子。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（3）普罗米修斯还会遭受哪些苦难？仿照例句，写一写。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寒风刺骨，大雪纷飞——他被死死地锁在高高的悬崖上。</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________，________——他被死死地锁在高高的悬崖上。</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________，________——他被死死地锁在高高的悬崖上。</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（4）短文第一自然段写的是________之苦，第二自然段写的是________之苦，这样的痛苦可以用成语________、________来表示。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（5）读语段，你体会到了普罗米修斯什么样的精神品质？ </w:t>
            </w:r>
          </w:p>
          <w:p>
            <w:pPr>
              <w:spacing w:line="360" w:lineRule="auto"/>
              <w:rPr>
                <w:rFonts w:hint="eastAsia" w:ascii="宋体" w:hAnsi="宋体" w:eastAsia="宋体" w:cs="宋体"/>
                <w:sz w:val="24"/>
                <w:szCs w:val="24"/>
                <w:u w:val="single"/>
              </w:rPr>
            </w:pPr>
            <w:r>
              <w:rPr>
                <w:rFonts w:ascii="宋体" w:hAnsi="宋体" w:eastAsia="宋体" w:cs="宋体"/>
                <w:sz w:val="24"/>
                <w:szCs w:val="24"/>
              </w:rPr>
              <w:t>___________________________________________________________________________________________________________________</w:t>
            </w:r>
            <w:r>
              <w:rPr>
                <w:rFonts w:hint="eastAsia" w:ascii="宋体" w:hAnsi="宋体" w:eastAsia="宋体" w:cs="宋体"/>
                <w:sz w:val="24"/>
                <w:szCs w:val="24"/>
                <w:u w:val="single"/>
              </w:rPr>
              <w:t xml:space="preserve"> </w:t>
            </w:r>
          </w:p>
        </w:tc>
      </w:tr>
    </w:tbl>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widowControl/>
        <w:jc w:val="left"/>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预学自测参考答案（略）</w:t>
      </w: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1.4；2；6；3；1；5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 （1）既；也；尽管；也</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（2）普罗米修斯的双手和双脚戴着铁环，被死死地锁在高高的悬崖上。他既不能动弹，也不能睡觉，日夜遭受着风吹雨淋的痛苦。 狠心的宙斯又派了一只凶恶的鹫鹰，每天站在普罗米修斯的双膝上，用它尖利的嘴巴，啄食他的肝脏。</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（3）烈日炎炎；高温酷暑；电闪雷鸣；暴雨如注</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（4）风吹雨淋；啄肝；痛不欲生；生不如死</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（5）勇敢、坚强、伟大   </w:t>
      </w:r>
    </w:p>
    <w:p>
      <w:pPr>
        <w:spacing w:line="360" w:lineRule="auto"/>
        <w:ind w:firstLine="480" w:firstLineChars="200"/>
        <w:rPr>
          <w:rFonts w:ascii="宋体" w:hAnsi="宋体" w:eastAsia="宋体" w:cs="宋体"/>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11</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0BFBB6"/>
    <w:multiLevelType w:val="singleLevel"/>
    <w:tmpl w:val="B30BFBB6"/>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929AE"/>
    <w:rsid w:val="001B1926"/>
    <w:rsid w:val="001C5961"/>
    <w:rsid w:val="001F379B"/>
    <w:rsid w:val="00225781"/>
    <w:rsid w:val="00237736"/>
    <w:rsid w:val="0025502A"/>
    <w:rsid w:val="0026590A"/>
    <w:rsid w:val="00292355"/>
    <w:rsid w:val="002B7BFE"/>
    <w:rsid w:val="002C0F3D"/>
    <w:rsid w:val="002D18DF"/>
    <w:rsid w:val="002E0FBF"/>
    <w:rsid w:val="003023CE"/>
    <w:rsid w:val="00307BAA"/>
    <w:rsid w:val="00331456"/>
    <w:rsid w:val="00356689"/>
    <w:rsid w:val="003A4619"/>
    <w:rsid w:val="003C04F6"/>
    <w:rsid w:val="003F2ACC"/>
    <w:rsid w:val="00401C5D"/>
    <w:rsid w:val="0046690E"/>
    <w:rsid w:val="00477930"/>
    <w:rsid w:val="004A4F04"/>
    <w:rsid w:val="004B3C12"/>
    <w:rsid w:val="004D3595"/>
    <w:rsid w:val="004E4142"/>
    <w:rsid w:val="004E5753"/>
    <w:rsid w:val="005273D8"/>
    <w:rsid w:val="00541AB2"/>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081C"/>
    <w:rsid w:val="007F789D"/>
    <w:rsid w:val="00830C05"/>
    <w:rsid w:val="00895F28"/>
    <w:rsid w:val="00923A68"/>
    <w:rsid w:val="00924BEE"/>
    <w:rsid w:val="00926377"/>
    <w:rsid w:val="009443A2"/>
    <w:rsid w:val="00954447"/>
    <w:rsid w:val="0096197A"/>
    <w:rsid w:val="00966D9B"/>
    <w:rsid w:val="00987259"/>
    <w:rsid w:val="009F7635"/>
    <w:rsid w:val="00A21B8C"/>
    <w:rsid w:val="00A675A0"/>
    <w:rsid w:val="00A8429D"/>
    <w:rsid w:val="00A84B41"/>
    <w:rsid w:val="00A864C1"/>
    <w:rsid w:val="00AD1E69"/>
    <w:rsid w:val="00AD425D"/>
    <w:rsid w:val="00AF40F3"/>
    <w:rsid w:val="00B209CA"/>
    <w:rsid w:val="00B24643"/>
    <w:rsid w:val="00B51DED"/>
    <w:rsid w:val="00B82722"/>
    <w:rsid w:val="00BC28AB"/>
    <w:rsid w:val="00BC34BD"/>
    <w:rsid w:val="00BD6344"/>
    <w:rsid w:val="00C17F85"/>
    <w:rsid w:val="00C2591F"/>
    <w:rsid w:val="00C34936"/>
    <w:rsid w:val="00C87C90"/>
    <w:rsid w:val="00D575E8"/>
    <w:rsid w:val="00D62DA2"/>
    <w:rsid w:val="00DC6EC1"/>
    <w:rsid w:val="00DE4691"/>
    <w:rsid w:val="00E02495"/>
    <w:rsid w:val="00E21592"/>
    <w:rsid w:val="00E478FC"/>
    <w:rsid w:val="00EA15B5"/>
    <w:rsid w:val="00F01F27"/>
    <w:rsid w:val="00F31560"/>
    <w:rsid w:val="00F831E9"/>
    <w:rsid w:val="00FD0C4F"/>
    <w:rsid w:val="00FD51C4"/>
    <w:rsid w:val="00FE595D"/>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68B1582"/>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4ACE31FF"/>
    <w:rsid w:val="4E2F3478"/>
    <w:rsid w:val="50573A88"/>
    <w:rsid w:val="505C63FD"/>
    <w:rsid w:val="511D0183"/>
    <w:rsid w:val="566E404C"/>
    <w:rsid w:val="5CB52479"/>
    <w:rsid w:val="5D1D4FD4"/>
    <w:rsid w:val="5F432137"/>
    <w:rsid w:val="62AB288C"/>
    <w:rsid w:val="65673E62"/>
    <w:rsid w:val="66AE1EC0"/>
    <w:rsid w:val="6C6378F6"/>
    <w:rsid w:val="6D1C09CF"/>
    <w:rsid w:val="6DF036E8"/>
    <w:rsid w:val="71432DB3"/>
    <w:rsid w:val="72D71143"/>
    <w:rsid w:val="75A123E8"/>
    <w:rsid w:val="76404176"/>
    <w:rsid w:val="76476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4920</Words>
  <Characters>5476</Characters>
  <Lines>41</Lines>
  <Paragraphs>11</Paragraphs>
  <TotalTime>12</TotalTime>
  <ScaleCrop>false</ScaleCrop>
  <LinksUpToDate>false</LinksUpToDate>
  <CharactersWithSpaces>5621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2022-05-26T04:43:59Z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