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语文园地八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1.通过读课文，体会、归纳整体把握课文主要内容的方法，并学会灵活地运用，做到课内与课外有机地结合起来。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2.学习创设作文题目的方法并会分类。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3.欣赏书法家柳公权的作品，并了解其书法特点。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4.积累并背诵鲁迅的名言警句。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引导学生通过读课文，体会、归纳整体把握课文主要内容的方法，并学会灵活地运用。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学习创设作文题目的方法并会分类。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回顾本单元所学习课文。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二、明确把握文章的主要内容有哪些要求。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三、搜集书法家柳公权的作品。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四、搜集鲁迅的名言及相关资料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明确把握文章的主要内容有哪些要求？（一般来讲，文章的题目有时能提示文章的主要内容；关键句对了解主要内容也很有帮助；写一件事的文章，理清事情的起因、经过、结果可以把握文章的主要内容。了解了每个部分主要讲的是什么，再把各个部分的主要意思连起来，就能把握主要内容。文章不同，把握主要内容的方法也不同，要学会灵活运用。）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2）出示：交流平台——把握文章的主要内容。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自主复习，梳理方法。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(1)复习把握文章主要内容的方法。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①任务：读本册的课文，举例子概括课文的主要内容，想想用什么方法概括。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②小组讨论，交流，明确概括课文主要内容的基本方法。指名答，师生评议。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以《只有一个地球》为例，说说如何概括这篇课文的主要内容。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边读边列提纲，先把各部分的内容写出来，再连起来想一想，就知道了文章的主要内容。再比如《我的伯父鲁迅先生》，知道文章的题目就知道本文的主要内容是什么。再比如，《月光曲》这一课，我们理清月光曲创作的起因、经过、结果就基本上知道了这篇文章的主要内容了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2）小结：把握文章的主要内容，不同的文章有不同的方法，我们要灵活掌握。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展示题目，导入新课。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1）展示课本上的四组作文题目。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2）小组交流讨论：这几组作文题目有什么特点？给你怎样的感受？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小结：第一组是用文章的主要人物作题目，第二组是以事件作题目，第三组是以文章描写的事物作题目，第四组是以文章的主线作题目。从这几组题目中可以看出，形象可感的作文题目会给人眼前一亮的感受，能引起人们阅读的欲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反馈校正，实践应用。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1）过渡：文章标题设计得好与不好，效果大不一样。为文章取一个好的标题，对突出文章的中心、增强文章的吸引力等都有很大的好处，不能小看标题的作用。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2）完成下面的练习。出示课本上的词语，你想到了什么？选择一个词语，把你想到的用一段话写下来。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3）小组交流讨论。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【书写提示】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1.出示柳公权的一些作品，欣赏。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2.结合自己搜集的资料，同桌交流：柳公权的作品有什么特点？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小结：柳公权，唐代书法家、诗人。柳公权书法被称为“柳体”，自成一家，极具特点。柳公权的书法在唐朝当时极负盛名，民间更有“柳字一字值千金”的说法。他的书法结体遒劲，而且字字严谨，一丝不苟。在字的特色上，以瘦劲著称，所写楷书体势劲媚、骨力遒健，以行书和楷书最为精妙，与颜真卿齐名，书法有“颜筋柳骨”的说法。正由于其作品具有独到特色，因此柳公权的书法有“柳体”之称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4.结合搜集的作品，边欣赏边体会柳公权作品的特点。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1.你会背诵鲁迅先生的哪些文章或名句？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2.今天我们继续了解一些鲁迅的名句，出示课本内容。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3.指名读，齐读。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4.小组讨论：这几句话是什么意思？你是怎样理解的？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5.小组派代表发言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）《答客诮》是一首体现鲁迅爱子之情的诗,甚至可以说是他的爱子宣言。这首诗，不仅是鲁迅回答别人对他爱孩子的讥讽，表现他对孩子深厚的感情，而且应该看作鲁迅对革命后代的殷切期望。这句话的意思是冷酷无情未必就是真正的好汉，疼爱孩子的为什么不是大丈夫!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）这句话是鲁迅《故乡》里的一句名言。表面意思是：长满野草的地方，这地方多人路过，踩踩就出了条路。鲁迅把希望比作地上的路，意思是说，只空想而不奋斗、追求，希望是不会实现的；有了希望，并且始终如一地追求、奋斗、实践，那么希望才有可能实现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3）这句话说明民族精神对于一个民族和国家的重要性，民族精神是一个民族特有的精神特质，它是一个民族生存和发展的强大动力。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4）“从古以来”四个字告诉我们中华民族精神贯串于中华民族历史发展的全过程，是中国得以发展和传承的动力。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7.运用自己喜欢的方式读、背诗句。可以默读、默背，可以大声读背、比赛读，也可以同桌互读互背等。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8.小组合作，交流鲁迅的一些名言警句，积累并抄写在摘抄本上。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一、阅读一篇文章，把握文章的主要内容的方法有(　　　)。(多选题)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A．先了解各部分主要讲什么，再把各个部分的主要意思连起来，就能把握主要内容。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B．关注文章的题目，题目往往对理解文章的主要内容有重要的提示作用。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C．抓住文中的关键句，如中心句、过渡句、议论、抒情句等，有助于把握主要内容。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二、选择下面句子中破折号的作用。(填序号)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A．表示补充说明 　B．表示意思转折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C．表示语意递进　  D．表示停顿或中断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1．我那时并不知道这所谓猹的是怎么一件东西——便是现在也没有知道。(　　)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2．我抛了书，欠身伸手去取笔，——何尝有一丝碎影，只见昏暗的灯光，我不在小船里了。(　　)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3．“我小的时候，鼻子跟你爸爸的一样，也是又高又直的。”“那怎么——”(　　)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4．他飞奔回客店，花了一夜功夫，把刚才弹的曲子——《月光曲》记录了下来。(　　)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三、先将下面的习作题目归类(填序号)，再回答问题。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①我的同桌　②红丝带　③驾校学车记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④我们班的小“梅西”　⑤一支珍贵的钢笔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⑥拔河比赛　　　⑦礼物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⑧寒假趣事　　　⑨球场三剑客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1．以主要人物为题的是 ____________________________________________；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2．以主要事件为题的是： _____________________________________；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3．以关键物品为题的是： ____________________________________。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以上习作题目中，我最喜欢题目________，因为________________________________________________________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四、下面的词语让你想到些什么？请任选一个，把你想到的用一段话写下来。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1314450" cy="110807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971" cy="111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连绵起伏的群山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连绵起伏的波浪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连绵起伏的沙丘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五、先把鲁迅先生的名言警句补充完整，再根据意思选择填空。(只填序号)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①无情未必__________，怜子如何__________。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②其实地上本没有路，______________，也便成了路。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③惟有民魂是____________的，惟有他发扬起来，中国才有__________。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④我们自古以来，就有____________的人，有拼命硬干的人，有____________的人，有舍身求法的人……这就是______________。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1．体现鲁迅“韧”的战斗精神，启发人们积极进取，勇于开拓，为创造新生活勇敢地开辟道路，开创美好未来的名言是第______句。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2．鲁迅鼓励国人要自信，让人们看到中华民族自强不息民族精神的名言是第______句。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3．表现鲁迅对孩子深厚的感情，对革命后代的殷切期望的名言是第______句。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4．鲁迅告诉我们民族精神是一个民族生命力、创造力和凝聚力的源泉，应该大力弘扬民族精神的名言是第______句。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ascii="宋体" w:hAnsi="宋体" w:eastAsia="宋体" w:cs="宋体"/>
          <w:sz w:val="24"/>
          <w:szCs w:val="24"/>
        </w:rPr>
        <w:t>ABC　　二、1.C　2.B　3.D　4.A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</w:t>
      </w:r>
      <w:r>
        <w:rPr>
          <w:rFonts w:ascii="宋体" w:hAnsi="宋体" w:eastAsia="宋体" w:cs="宋体"/>
          <w:sz w:val="24"/>
          <w:szCs w:val="24"/>
        </w:rPr>
        <w:t>1.①④⑨　2.③⑥⑧　3.②⑤⑦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五、①真豪杰　不丈夫　②走的人多了　③值得宝贵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真进步　④埋头苦干　为民请命　中国的脊梁　</w:t>
      </w:r>
      <w:r>
        <w:rPr>
          <w:rFonts w:ascii="宋体" w:hAnsi="宋体" w:eastAsia="宋体" w:cs="宋体"/>
          <w:sz w:val="24"/>
          <w:szCs w:val="24"/>
        </w:rPr>
        <w:t>1.②　2.④　3.①　4.③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28339E"/>
    <w:multiLevelType w:val="singleLevel"/>
    <w:tmpl w:val="F42833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9107D"/>
    <w:rsid w:val="00105646"/>
    <w:rsid w:val="0014740D"/>
    <w:rsid w:val="0014766E"/>
    <w:rsid w:val="001627FC"/>
    <w:rsid w:val="00172A27"/>
    <w:rsid w:val="001929AE"/>
    <w:rsid w:val="001A19CE"/>
    <w:rsid w:val="001B1926"/>
    <w:rsid w:val="001C5961"/>
    <w:rsid w:val="001F379B"/>
    <w:rsid w:val="00225781"/>
    <w:rsid w:val="00237736"/>
    <w:rsid w:val="0025502A"/>
    <w:rsid w:val="00260591"/>
    <w:rsid w:val="00292355"/>
    <w:rsid w:val="002B7BFE"/>
    <w:rsid w:val="002D18DF"/>
    <w:rsid w:val="002E0FBF"/>
    <w:rsid w:val="002E3C42"/>
    <w:rsid w:val="003023CE"/>
    <w:rsid w:val="00307BAA"/>
    <w:rsid w:val="00331456"/>
    <w:rsid w:val="00396F83"/>
    <w:rsid w:val="003A4619"/>
    <w:rsid w:val="003B1D6B"/>
    <w:rsid w:val="003C04F6"/>
    <w:rsid w:val="003F2ACC"/>
    <w:rsid w:val="00401C5D"/>
    <w:rsid w:val="0046690E"/>
    <w:rsid w:val="00477930"/>
    <w:rsid w:val="004A4F04"/>
    <w:rsid w:val="004B3C12"/>
    <w:rsid w:val="004D42EF"/>
    <w:rsid w:val="004E4142"/>
    <w:rsid w:val="004E5753"/>
    <w:rsid w:val="0053599F"/>
    <w:rsid w:val="00541AB2"/>
    <w:rsid w:val="005A3077"/>
    <w:rsid w:val="005B6866"/>
    <w:rsid w:val="005C7953"/>
    <w:rsid w:val="005D098C"/>
    <w:rsid w:val="005D5185"/>
    <w:rsid w:val="006223BB"/>
    <w:rsid w:val="00661D3C"/>
    <w:rsid w:val="00682682"/>
    <w:rsid w:val="006919EA"/>
    <w:rsid w:val="00692FB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112B5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73CF9"/>
    <w:rsid w:val="00987259"/>
    <w:rsid w:val="009F7635"/>
    <w:rsid w:val="00A21B8C"/>
    <w:rsid w:val="00A675A0"/>
    <w:rsid w:val="00A8429D"/>
    <w:rsid w:val="00A864C1"/>
    <w:rsid w:val="00AD1E69"/>
    <w:rsid w:val="00AD425D"/>
    <w:rsid w:val="00AF134A"/>
    <w:rsid w:val="00AF40F3"/>
    <w:rsid w:val="00B209CA"/>
    <w:rsid w:val="00B24643"/>
    <w:rsid w:val="00B51DED"/>
    <w:rsid w:val="00B82722"/>
    <w:rsid w:val="00B9374F"/>
    <w:rsid w:val="00BC34BD"/>
    <w:rsid w:val="00BD6344"/>
    <w:rsid w:val="00C17F85"/>
    <w:rsid w:val="00C2591F"/>
    <w:rsid w:val="00C87C90"/>
    <w:rsid w:val="00CD2038"/>
    <w:rsid w:val="00D2017C"/>
    <w:rsid w:val="00D5675B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28409A0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87C5A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2888</Words>
  <Characters>3378</Characters>
  <Lines>25</Lines>
  <Paragraphs>7</Paragraphs>
  <TotalTime>13</TotalTime>
  <ScaleCrop>false</ScaleCrop>
  <LinksUpToDate>false</LinksUpToDate>
  <CharactersWithSpaces>3425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2022-06-02T01:27:18Z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