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11506200</wp:posOffset>
            </wp:positionV>
            <wp:extent cx="330200" cy="4699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第二单元 生物的多样性 单元测试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一、填空题(共8题；共19分)</w:t>
      </w:r>
    </w:p>
    <w:p>
      <w:pPr>
        <w:spacing w:line="360" w:lineRule="auto"/>
        <w:ind w:left="0"/>
        <w:jc w:val="left"/>
        <w:textAlignment w:val="center"/>
      </w:pPr>
      <w:r>
        <w:t>1．（3分）</w:t>
      </w:r>
      <w:r>
        <w:rPr>
          <w:rFonts w:ascii="Times New Roman" w:hAnsi="Times New Roman"/>
          <w:b w:val="0"/>
          <w:i w:val="0"/>
          <w:color w:val="000000"/>
          <w:sz w:val="22"/>
        </w:rPr>
        <w:t>自然界中大型的肉食哺乳动物有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等；珍稀的草食哺乳动物有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等；肉食鸟类动物有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等。</w:t>
      </w:r>
    </w:p>
    <w:p>
      <w:pPr>
        <w:spacing w:line="360" w:lineRule="auto"/>
        <w:ind w:left="0"/>
        <w:jc w:val="left"/>
        <w:textAlignment w:val="center"/>
      </w:pPr>
      <w:r>
        <w:t>2．（2分）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自然界中有150多万种动物，它们有陆地上跑的，有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的，有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的。   </w:t>
      </w:r>
    </w:p>
    <w:p>
      <w:pPr>
        <w:spacing w:line="360" w:lineRule="auto"/>
        <w:ind w:left="0"/>
        <w:jc w:val="left"/>
        <w:textAlignment w:val="center"/>
      </w:pPr>
      <w:r>
        <w:t>3．（2分）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子女与父母之间某些特征保持相似的现象称为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，某些特征存在不同的现象称为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4．（1分）</w:t>
      </w:r>
      <w:r>
        <w:rPr>
          <w:rFonts w:ascii="Times New Roman" w:hAnsi="Times New Roman"/>
          <w:b w:val="0"/>
          <w:i w:val="0"/>
          <w:color w:val="000000"/>
          <w:sz w:val="22"/>
        </w:rPr>
        <w:t>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、大豆这样具有一定经济价值的植物被称为经济作物。</w:t>
      </w:r>
    </w:p>
    <w:p>
      <w:pPr>
        <w:spacing w:line="360" w:lineRule="auto"/>
        <w:ind w:left="0"/>
        <w:jc w:val="left"/>
        <w:textAlignment w:val="center"/>
      </w:pPr>
      <w:r>
        <w:t>5．（4分）</w:t>
      </w:r>
      <w:r>
        <w:rPr>
          <w:rFonts w:ascii="Times New Roman" w:hAnsi="Times New Roman"/>
          <w:b w:val="0"/>
          <w:i w:val="0"/>
          <w:color w:val="000000"/>
          <w:sz w:val="22"/>
        </w:rPr>
        <w:t>科研人员利用人工变异培育出许多优良品种，如：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</w:t>
      </w:r>
    </w:p>
    <w:p>
      <w:pPr>
        <w:spacing w:line="360" w:lineRule="auto"/>
        <w:ind w:left="0"/>
        <w:jc w:val="left"/>
        <w:textAlignment w:val="center"/>
      </w:pPr>
      <w:r>
        <w:t>6．（2分）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我们发现自己与爸爸或妈妈在形态特征等方面有相似的地方，我们把这种现象叫做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现象。父母与子女、兄弟姐妹之间存在一定差异的现象叫做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现象。   </w:t>
      </w:r>
    </w:p>
    <w:p>
      <w:pPr>
        <w:spacing w:line="360" w:lineRule="auto"/>
        <w:ind w:left="0"/>
        <w:jc w:val="left"/>
        <w:textAlignment w:val="center"/>
      </w:pPr>
      <w:r>
        <w:t>7．（1分）</w:t>
      </w:r>
      <w:r>
        <w:rPr>
          <w:rFonts w:ascii="Times New Roman" w:hAnsi="Times New Roman"/>
          <w:b w:val="0"/>
          <w:i w:val="0"/>
          <w:color w:val="000000"/>
          <w:sz w:val="22"/>
        </w:rPr>
        <w:t>阳光、空气、水、土壤、岩石、植物、动物……构成了我们周围的环境。我们人类，也是环境中的一部分，我们都生活在一定的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之中。</w:t>
      </w:r>
    </w:p>
    <w:p>
      <w:pPr>
        <w:spacing w:line="360" w:lineRule="auto"/>
        <w:ind w:left="0"/>
        <w:jc w:val="left"/>
        <w:textAlignment w:val="center"/>
      </w:pPr>
      <w:r>
        <w:t>8．（4分）</w:t>
      </w:r>
      <w:r>
        <w:rPr>
          <w:rFonts w:ascii="Times New Roman" w:hAnsi="Times New Roman"/>
          <w:b w:val="0"/>
          <w:i w:val="0"/>
          <w:color w:val="000000"/>
          <w:sz w:val="22"/>
        </w:rPr>
        <w:t>在校园中，我们可以看到的小动物有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等。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二、判断题(共10题；共20分)</w:t>
      </w:r>
    </w:p>
    <w:p>
      <w:pPr>
        <w:spacing w:line="360" w:lineRule="auto"/>
        <w:ind w:left="0"/>
        <w:jc w:val="left"/>
      </w:pPr>
      <w:r>
        <w:t>9．（2分）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同一栖息地上不同种类的植物和动物可以在一起生活，有些可能成为很好的朋友，有些却可能成为敌人。</w:t>
      </w:r>
    </w:p>
    <w:p>
      <w:pPr>
        <w:spacing w:line="360" w:lineRule="auto"/>
        <w:ind w:left="0"/>
        <w:jc w:val="left"/>
      </w:pPr>
      <w:r>
        <w:t>10．（2分）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猪笼草内壁有蜜腺，可分泌蜡质作为润滑剂，能阻止笼里昆虫逃出。   </w:t>
      </w:r>
    </w:p>
    <w:p>
      <w:pPr>
        <w:spacing w:line="360" w:lineRule="auto"/>
        <w:ind w:left="0"/>
        <w:jc w:val="left"/>
      </w:pPr>
      <w:r>
        <w:t>11．（2分）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恐龙化石就是恐龙。             （　　）</w:t>
      </w:r>
    </w:p>
    <w:p>
      <w:pPr>
        <w:spacing w:line="360" w:lineRule="auto"/>
        <w:ind w:left="0"/>
        <w:jc w:val="left"/>
      </w:pPr>
      <w:r>
        <w:t>12．（2分）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不吃野生动物，拒用野生动物制品应该从自身做起。(　　)</w:t>
      </w:r>
    </w:p>
    <w:p>
      <w:pPr>
        <w:spacing w:line="360" w:lineRule="auto"/>
        <w:ind w:left="0"/>
        <w:jc w:val="left"/>
      </w:pPr>
      <w:r>
        <w:t>13．（2分）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长得十分相似的双胞胎间不存在变异现象。（　　）   </w:t>
      </w:r>
    </w:p>
    <w:p>
      <w:pPr>
        <w:spacing w:line="360" w:lineRule="auto"/>
        <w:ind w:left="0"/>
        <w:jc w:val="left"/>
      </w:pPr>
      <w:r>
        <w:t>14．（2分）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人们发现喜马拉雅山上有海洋动物化石，这说明海洋动物以前生活在山上。</w:t>
      </w:r>
    </w:p>
    <w:p>
      <w:pPr>
        <w:spacing w:line="360" w:lineRule="auto"/>
        <w:ind w:left="0"/>
        <w:jc w:val="left"/>
      </w:pPr>
      <w:r>
        <w:t>15．（2分）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影响生长发育的因素只有遗传。</w:t>
      </w:r>
    </w:p>
    <w:p>
      <w:pPr>
        <w:spacing w:line="360" w:lineRule="auto"/>
        <w:ind w:left="0"/>
        <w:jc w:val="left"/>
      </w:pPr>
      <w:r>
        <w:t>16．（2分）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绿色开花植物是地球上最常见的植物。   </w:t>
      </w:r>
    </w:p>
    <w:p>
      <w:pPr>
        <w:spacing w:line="360" w:lineRule="auto"/>
        <w:ind w:left="0"/>
        <w:jc w:val="left"/>
      </w:pPr>
      <w:r>
        <w:t>17．（2分）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父母与子女之间存在着相貌差异的现象，这种现象是一种变异现象。</w:t>
      </w:r>
    </w:p>
    <w:p>
      <w:pPr>
        <w:spacing w:line="360" w:lineRule="auto"/>
        <w:ind w:left="0"/>
        <w:jc w:val="left"/>
      </w:pPr>
      <w:r>
        <w:t>18．（2分）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智能时代，手机让视力下降，形成近视。近视是可以遗传的。    （　　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三、单选题(共8题；共16分)</w:t>
      </w:r>
    </w:p>
    <w:p>
      <w:pPr>
        <w:spacing w:line="360" w:lineRule="auto"/>
        <w:ind w:left="0"/>
        <w:jc w:val="left"/>
      </w:pPr>
      <w:r>
        <w:t>19．（2分）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华华的母亲是高鼻梁、有酒窝，她的父亲是矮鼻梁、无酒窝，华华是高鼻梁、有酒窝。华华和母亲长得很像，是(　　)的作用。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A．遗传因素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B．饮食习惯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C．生活环境</w:t>
      </w:r>
    </w:p>
    <w:p>
      <w:pPr>
        <w:spacing w:line="360" w:lineRule="auto"/>
        <w:ind w:left="0"/>
        <w:jc w:val="left"/>
      </w:pPr>
      <w:r>
        <w:t>20．（2分）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竹筏是用下列植物图片中的(　　)制作的。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829310" cy="9309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9733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930910" cy="863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1333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168400" cy="8293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21．（2分）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生物遗传规律是孟德尔从(　　)中发现。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A．茉莉花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B．豌豆花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C．桃花</w:t>
      </w:r>
    </w:p>
    <w:p>
      <w:pPr>
        <w:spacing w:line="360" w:lineRule="auto"/>
        <w:ind w:left="0"/>
        <w:jc w:val="left"/>
      </w:pPr>
      <w:r>
        <w:t>22．（2分）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下列可以看成是一个生态系统的是（　　）。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A．草原上的一群羊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B．草原上的一片草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C．一片草地内所有生物和非生物</w:t>
      </w:r>
    </w:p>
    <w:p>
      <w:pPr>
        <w:spacing w:line="360" w:lineRule="auto"/>
        <w:ind w:left="0"/>
        <w:jc w:val="left"/>
      </w:pPr>
      <w:r>
        <w:t>23．（2分）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温州的三样湿地是鱼米之乡，水中作物如菱角、荷藕。据资料显示，由于长时期垦殖，区域自然植被以及各种生物种类较为单一，生物多样性水平较低。面对现状，下列做法不合适的是(　　)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A．建立三样湿地保护区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B．围垦湿地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C．加强宣传，保护湿地</w:t>
      </w:r>
    </w:p>
    <w:p>
      <w:pPr>
        <w:spacing w:line="360" w:lineRule="auto"/>
        <w:ind w:left="0"/>
        <w:jc w:val="left"/>
      </w:pPr>
      <w:r>
        <w:t>24．（2分）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过渡放牧、过度捕捞，不会破坏生态平衡。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A．正确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B．错误</w:t>
      </w:r>
    </w:p>
    <w:p>
      <w:pPr>
        <w:spacing w:line="360" w:lineRule="auto"/>
        <w:ind w:left="0"/>
        <w:jc w:val="left"/>
      </w:pPr>
      <w:r>
        <w:t>25．（2分）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下列动物中，生命周期与蚕不同的是(　　)。   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A．蟾蜍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B．羊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C．菜粉蝶</w:t>
      </w:r>
    </w:p>
    <w:p>
      <w:pPr>
        <w:spacing w:line="360" w:lineRule="auto"/>
        <w:ind w:left="0"/>
        <w:jc w:val="left"/>
      </w:pPr>
      <w:r>
        <w:t>26．（2分）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龙龙的母亲是双眼皮、有耳垂，他的父亲是单眼皮、无耳垂，龙龙是单眼皮、无耳垂。龙龙与父亲长长得像，是(　　)的作用。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A．遗传因素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B．环境因素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C．遗传因素和环境因素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四、综合题(共2题；共15分)</w:t>
      </w:r>
    </w:p>
    <w:p>
      <w:pPr>
        <w:spacing w:line="360" w:lineRule="auto"/>
        <w:ind w:left="0"/>
        <w:jc w:val="left"/>
      </w:pPr>
      <w:r>
        <w:t>27．（4分）</w:t>
      </w:r>
      <w:r>
        <w:rPr>
          <w:rFonts w:ascii="Times New Roman" w:hAnsi="Times New Roman"/>
          <w:b w:val="0"/>
          <w:i w:val="0"/>
          <w:color w:val="000000"/>
          <w:sz w:val="22"/>
        </w:rPr>
        <w:t>按要求分类。(填序号)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605655" cy="43008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5867" cy="430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（1）（1分）生活在水中的动物是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（2）（1分）生活在陆地上的动物是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（3）（1分）会飞的动物是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（4）（1分）不会飞的动物是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left="0"/>
        <w:jc w:val="left"/>
      </w:pPr>
      <w:r>
        <w:t>28．（11分）</w:t>
      </w:r>
      <w:r>
        <w:rPr>
          <w:rFonts w:ascii="Times New Roman" w:hAnsi="Times New Roman"/>
          <w:b w:val="0"/>
          <w:i w:val="0"/>
          <w:color w:val="000000"/>
          <w:sz w:val="22"/>
        </w:rPr>
        <w:t>根据下面材料，回答问题。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达尔文曾发现某生态系统中几种生物之间的关系：“牛喜欢吃三叶草，三叶草结籽要靠土蜂传粉，田鼠吃三叶草，猫捕食田鼠，因此当地养牛的农民爱养猫。”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（1）（1分）该生态系统中，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是生产者，牛、田鼠等动物属于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者。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（2）（1分）写出该农业生态系统中的一条食物链(至少含三个环节)：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（3）（5分）三叶草结籽要靠土蜂传粉，请再举一例说明动物能促进植物的繁殖如：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（4）（1分）如果当地的农民不养猫，田鼠的数量将会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(选填“增加”或“减少”)，三叶草的数量将会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(选填“增加”或“减少”)。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（5）（1分）该题目中没有提到的生态系统的生物成分是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者，它对生态系统的物质循环也有重要作用。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五、解答题(共4题；共20分)</w:t>
      </w:r>
    </w:p>
    <w:p>
      <w:pPr>
        <w:spacing w:line="360" w:lineRule="auto"/>
        <w:ind w:left="0"/>
        <w:jc w:val="left"/>
      </w:pPr>
      <w:r>
        <w:t>29．（5分）</w:t>
      </w:r>
      <w:r>
        <w:rPr>
          <w:rFonts w:ascii="Times New Roman" w:hAnsi="Times New Roman"/>
          <w:b w:val="0"/>
          <w:i w:val="0"/>
          <w:color w:val="000000"/>
          <w:sz w:val="22"/>
        </w:rPr>
        <w:t>在观察小动物的活动中，我们要做到什么？</w:t>
      </w:r>
    </w:p>
    <w:p>
      <w:pPr>
        <w:spacing w:line="360" w:lineRule="auto"/>
        <w:ind w:left="0"/>
        <w:jc w:val="left"/>
      </w:pPr>
      <w:r>
        <w:t>30．（5分）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人们对植物资源如何分类的？   </w:t>
      </w:r>
    </w:p>
    <w:p>
      <w:pPr>
        <w:spacing w:line="360" w:lineRule="auto"/>
        <w:ind w:left="0"/>
        <w:jc w:val="left"/>
      </w:pPr>
      <w:r>
        <w:t>31．（5分）</w:t>
      </w:r>
      <w:r>
        <w:rPr>
          <w:rFonts w:ascii="Times New Roman" w:hAnsi="Times New Roman"/>
          <w:b w:val="0"/>
          <w:i w:val="0"/>
          <w:color w:val="000000"/>
          <w:sz w:val="22"/>
        </w:rPr>
        <w:t>阅读下段材料，回答问题。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化石就是生活在遥远的过去的生物遗体或遗迹变成的石头。在漫长的地质年代里，地球上曾经生活过无数的生物，这些生物死亡后的遗体就是生物遗留下来的痕迹，许多都被当时的泥沙掩埋起来。在随后的岁月中，这些生物遗体中的有机物质分解殆尽，坚硬的部分如外壳、骨骼、枝叶等与包围在周围的沉积物一起经过石化变成了石头，但是它们原来的形态、结构(甚至一些细微的内部构造)依然保留着。同样，那些生物生活时留下的痕迹也可以这样保留下来。我们把这些石化了的生物遗体、遗迹就称为化石。通过研究化石，科学家可以逐渐认识遥远的过去生物的形态、结构、类别，可以推测出亿万年来生物起源、演化、发展的过程，还可以恢复漫长的地质历史时期各个阶段地球的生态环境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你获得了关于化石的哪些信息?请写出4条。</w:t>
      </w:r>
    </w:p>
    <w:p>
      <w:pPr>
        <w:spacing w:line="360" w:lineRule="auto"/>
        <w:ind w:left="0"/>
        <w:jc w:val="left"/>
      </w:pPr>
      <w:r>
        <w:t>32．（5分）</w:t>
      </w:r>
      <w:r>
        <w:rPr>
          <w:rFonts w:ascii="Times New Roman" w:hAnsi="Times New Roman"/>
          <w:b w:val="0"/>
          <w:i w:val="0"/>
          <w:color w:val="000000"/>
          <w:sz w:val="22"/>
        </w:rPr>
        <w:t>在校园里以小组为单位观察一棵大树，你会按照什么样的顺序来观察？你都观察到了什么？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六、实验探究题(共1题；共10分)</w:t>
      </w:r>
    </w:p>
    <w:p>
      <w:pPr>
        <w:spacing w:line="360" w:lineRule="auto"/>
        <w:ind w:left="0"/>
        <w:jc w:val="left"/>
      </w:pPr>
      <w:r>
        <w:t>33．（10分）</w:t>
      </w:r>
      <w:r>
        <w:rPr>
          <w:rFonts w:ascii="Times New Roman" w:hAnsi="Times New Roman"/>
          <w:b w:val="0"/>
          <w:i w:val="0"/>
          <w:color w:val="000000"/>
          <w:sz w:val="22"/>
        </w:rPr>
        <w:t>默然设计制作一个封闭的生态瓶模拟某个湖泊生态系统。该湖泊中的剑水蚤以藻类植物为食，小虾以剑水蚤为食，小鱼能吃小虾。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640455" cy="17437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40667" cy="174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（1）（2分）根据湖泊中生物的食物关系，写出这个封闭生态瓶的食物链：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（2）（1分）若湖泊中的小鱼短时间内被渔民捞殆尽，由此可以推测，一段时间后小虾的数量可能会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（3）（2分）默然对该封闭生态瓶的制作进行评价，最重要的评价标准是(　　)。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A．生态瓶维持平衡的时间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B．生态瓶中生物种类的数量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C．生态瓶中小鱼的数量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（4）（5分）请你对默然的设计图提出两条改进建议。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狮虎；大熊猫；鹰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空中飞；水里游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遗传；变异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油菜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无籽西瓜；新型草莓；太空椒；瘦肉型猪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遗传；变异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环境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蚂蚁；蝗虫；蝴蝶；鸟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</w:p>
    <w:p>
      <w:pPr>
        <w:spacing w:line="360" w:lineRule="auto"/>
        <w:ind w:left="0"/>
        <w:jc w:val="left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t>27．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Calibri" w:hAnsi="Calibri"/>
          <w:b w:val="0"/>
          <w:i w:val="0"/>
          <w:color w:val="000000"/>
          <w:sz w:val="22"/>
        </w:rPr>
        <w:t>③⑤⑦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Calibri" w:hAnsi="Calibri"/>
          <w:b w:val="0"/>
          <w:i w:val="0"/>
          <w:color w:val="000000"/>
          <w:sz w:val="22"/>
        </w:rPr>
        <w:t>①②④⑥⑧⑨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rPr>
          <w:rFonts w:ascii="Calibri" w:hAnsi="Calibri"/>
          <w:b w:val="0"/>
          <w:i w:val="0"/>
          <w:color w:val="000000"/>
          <w:sz w:val="22"/>
        </w:rPr>
        <w:t>①②④⑥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ascii="Calibri" w:hAnsi="Calibri"/>
          <w:b w:val="0"/>
          <w:i w:val="0"/>
          <w:color w:val="000000"/>
          <w:sz w:val="22"/>
        </w:rPr>
        <w:t>③⑤⑦⑧⑨</w:t>
      </w:r>
    </w:p>
    <w:p>
      <w:pPr>
        <w:spacing w:line="360" w:lineRule="auto"/>
        <w:ind w:left="0"/>
        <w:jc w:val="left"/>
      </w:pPr>
      <w:r>
        <w:t>28．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（1）三叶草；消费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（2）三叶草→田鼠→猫(没有箭头或者箭头方向错误不得分)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（3）野葡萄、苍耳等植物靠动物传播种子促进植物繁殖、蜜蜂帮助植物传播花粉促进植物繁殖等合理答案可得分。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（4）增加；减少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（5）分解</w:t>
      </w:r>
    </w:p>
    <w:p>
      <w:pPr>
        <w:spacing w:line="360" w:lineRule="auto"/>
        <w:ind w:left="0"/>
        <w:jc w:val="left"/>
      </w:pPr>
      <w:r>
        <w:t>29．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爱护小动物，不伤害它们；保持动物栖息地的原貌，保护它们的生存环境；注意安全不在有危险的地方活动。</w:t>
      </w:r>
    </w:p>
    <w:p>
      <w:pPr>
        <w:spacing w:line="360" w:lineRule="auto"/>
        <w:ind w:left="0"/>
        <w:jc w:val="left"/>
      </w:pPr>
      <w:r>
        <w:t>30．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人们把具有某种特定经济用途的农作物称作经济作物，比如棉花、油菜、蓖麻等;把具有观赏价值的植物称为观赏植物，如牡丹、玫瑰等;把那些稀少而又珍贵的植物叫珍稀植物，如水杉、银杏等;把为人类提供主要食物来源的小麦、水稻、玉米等植物称为粮食作物。   </w:t>
      </w:r>
    </w:p>
    <w:p>
      <w:pPr>
        <w:spacing w:line="360" w:lineRule="auto"/>
        <w:ind w:left="0"/>
        <w:jc w:val="left"/>
      </w:pPr>
      <w:r>
        <w:t>31．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(1)化石是由生物死亡后的遗体或生活遗留下来的痕迹变成的石头；(2)通过研究化石，可以认识遥远的过去生物的形态、结构、类别；(3)推测出亿万年来生物起源、演化、发展的过程；(4)恢复漫长的地质历史时期各个阶段地球的生态环境。   </w:t>
      </w:r>
    </w:p>
    <w:p>
      <w:pPr>
        <w:spacing w:line="360" w:lineRule="auto"/>
        <w:ind w:left="0"/>
        <w:jc w:val="left"/>
      </w:pPr>
      <w:r>
        <w:t>32．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按照从整体上到局部、由远及近的顺序观察的。会观察树的整体形态以及树干的粗细、树冠的大小、树叶的形状、树上结的果实、树的高矮等等。</w:t>
      </w:r>
    </w:p>
    <w:p>
      <w:pPr>
        <w:spacing w:line="360" w:lineRule="auto"/>
        <w:ind w:left="0"/>
        <w:jc w:val="left"/>
      </w:pPr>
      <w:r>
        <w:t>33．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（1）藻类植物→ 剑水蚤→小虾→小鱼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（2）增多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（3）B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（4）1将生态瓶放在光源下面。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2将生态瓶的开口打开大一点。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（回答合理即可</w:t>
      </w:r>
      <w:bookmarkStart w:id="0" w:name="_GoBack"/>
    </w:p>
    <w:bookmarkEnd w:id="0"/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69647C3C"/>
    <w:rsid w:val="6CB4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3119</Words>
  <Characters>3203</Characters>
  <Lines>0</Lines>
  <Paragraphs>0</Paragraphs>
  <TotalTime>0</TotalTime>
  <ScaleCrop>false</ScaleCrop>
  <LinksUpToDate>false</LinksUpToDate>
  <CharactersWithSpaces>3633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万润仪器贸易公司</cp:lastModifiedBy>
  <dcterms:modified xsi:type="dcterms:W3CDTF">2023-03-21T09:56:57Z</dcterms:modified>
  <dc:title>第二单元 生物的多样性 单元测试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B6766E22C8D64C48A57C22F2E9F1C3AF</vt:lpwstr>
  </property>
</Properties>
</file>