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年级道德与法治第二学期学科素养形成 </w:t>
      </w:r>
    </w:p>
    <w:p>
      <w:pPr>
        <w:spacing w:line="360" w:lineRule="auto"/>
        <w:jc w:val="center"/>
        <w:rPr>
          <w:rFonts w:hint="default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期中巩固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 xml:space="preserve"> A卷</w:t>
      </w:r>
      <w:r>
        <w:rPr>
          <w:rFonts w:hint="eastAsia" w:ascii="黑体" w:hAnsi="黑体" w:eastAsia="黑体" w:cs="黑体"/>
          <w:bCs/>
          <w:sz w:val="28"/>
          <w:szCs w:val="28"/>
        </w:rPr>
        <w:t>（第一单元~第二单元）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left="0" w:leftChars="0" w:firstLine="420" w:firstLineChars="200"/>
        <w:jc w:val="center"/>
        <w:rPr>
          <w:rFonts w:hint="eastAsia" w:ascii="宋体" w:hAnsi="宋体"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时间：45分钟   满分：100分</w:t>
      </w:r>
    </w:p>
    <w:p>
      <w:pPr>
        <w:spacing w:line="360" w:lineRule="auto"/>
        <w:ind w:left="0" w:leftChars="0" w:firstLine="420" w:firstLineChars="200"/>
        <w:jc w:val="center"/>
        <w:rPr>
          <w:rFonts w:hint="default" w:ascii="宋体" w:hAnsi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一、单选题。(在每小题给出的四个选项中，只有一项是符合题目要求的。每小题2分，共70分)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1.当我们与家人意见不-致的时候,可以采取的措施包括( 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①相互协商交流 ②学会换位思考 ③坚持自己意见 ④召开“民主家庭会”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A.①②③     B.①③④     C.②③④    D.①②④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2.随着年龄的增长和自主意识逐渐增强,李兰有时候会觉得家长的要求与自己内心想法不一致,这时她应该(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A.把自己的想法藏在心里,反正说了也没用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.家长说的一定是对的,让做什么就做什么吧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.希望自己做决定,故意和家长作对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.理性面对家长的要求,互相理解对方的想法,读懂彼此的心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3.当我们与家人产生矛盾时,我们应该( 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A.跟他们吵,各执己见，互不相让   B .不争吵,不交流，自己生闷气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.顺其自然，各行其是           D.冷静下来反思,换位思考,沟通交流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4.下列属于家人关爱我们的行为是(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 .我的要求妈妈都会答应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.丽丽的爸爸喝醉了, 打了丽丽一顿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.明明的爸爸对孩子很严格,教育他要遵纪守法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D.不管我做了什么,妈妈都说好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5.与父母在沟通的时候,下列做法值得我们学习的是( 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A.快速向父母表达自己的想法,不管他们听没听清楚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.遇到父母不理解的地方, 放慢语速耐心解释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.拒绝听取父母的想法、需求、担忧和压力。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.不管不顾，我行我素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6.当我们和父母的意见不一致时 ,我们应该(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 .必须听父母的         B .一起讨论,一起商量,统一意见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.让父母听自己的       D .坚持自己的意见，不改变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7. 歌曲《相亲相爱- 家人》中唱道:“我喜欢- -回家就有暖洋洋的灯光在等待,我喜欢- 起床就看到大家微笑的脸庞,我喜欢-家人心朝着同一个方向眺望……”因为家是我们 (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①生活的港湾②情感的归宿③精神的乐园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       B.①③      C.②③      D.①②③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8.作为小学生，下列不属于担当家族责任，自理、自立的表现的是(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A.做完作业后照两岁的妹妹       B.收拾整理自己的房间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.吃完饭后主动洗碗、扫地      D .辍学打工赚钱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9.当家人意见不一致时,我会这样做(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A.和家人商量          B .不发表意见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.谁当家听谁的       D .必须听我的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10.我对家庭的贡献正确的是(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A.父母和邻里关系不好,我也懒得理邻居小朋友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.爷爷奶奶没有和我们住在一起,但我可以周末去看望他们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.三岁的弟弟缠着我,要我陪他玩,我不愿和他玩,我要找同龄伙伴玩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.我家与邻居家发生了矛盾,晚上我故意调大电视音量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11.晓宏家新增了个弟弟,他认为父母对弟弟的爱远远大于自己。下列做法能化解晓宏心结的有 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①讨好父母,以求获得更多的爱   ②适应家庭变化,主动照顾弟弟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③私下收拾弟弟,发泄心中不满   ④主动与父母沟通,增进相互理解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A.②④      B .①④      C .①②③④    D.①②④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12.当家长遇到棘手的问题，你(    )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A.主动询问,尽力帮助     B.觉得自己爱莫能助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.根本不用管           D .我还小，不用理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13.中国人自古以来重视家风建设。下列能体现优秀家风的是(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A.小丽家很有钱,所以他觉得浪费一-点没关系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.小刚觉得人人都是平等的,所以别指望他让着妹妹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.小明很爱自己的弟弟,也很尊敬自己的爷爷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D.小红认为自己长大了,没必要做到“出必告,反必面”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14.《中华人民共和国民法典》第二十六条规定:父母对未成年人子女负有抚养、教育和保护的义务。成年子女对父母有赡养、扶助和保护的义务。该法律条文体现的中华传统美德是(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A.勤俭持家、邻里团结        B .尊老爱幼、孝敬父母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.友爱同学、互帮互助       D .遵纪守法、自立自强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15.在你看来，(     )是最美的家风。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A.乐于助人      B .尊老爱幼      C.家和      D.诚信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16.下面哪个事例反映了良好的家风(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A.小明因为睡懒觉上课迟到了,撒谎说路上堵车耽误了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.爸爸教育我要助人为乐,帮助别人，快乐自己.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.小亮做事情总是拖拖拉拉,不求进取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.小乐一见到喜欢的东西就要买,也不管有用没用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17.下列哪个不是优秀家风中蕴含的中华民族传统美德(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A.尊老爱幼        B .知书达礼      C .肆意浪费      D .遵纪守法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18.《中华人民共和国家庭教育促进法》于2022年1月1日起施行。 《家庭教育促进法》强调:“要引导全社会注重家庭、 家教、家风”。下列关于“家风”认识不正确的是(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A.优秀家风是中华民族生生不息的重要精神力量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.良好的家风有利于我们健康成长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.优秀家风可以引领良好的社会风气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.传承和弘扬优秀家风是大人的事情,与我们未成年人无关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19.每个人都有两个生活空间，一个是私人生活空间,一个是公共生活空间。下列属于私人生活空间的是(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A.网上购物       B .在家中学习     C .到医院就诊     D .与家人外出旅游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20.下列不属于方便人们购物的商业设施建设是(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A.超市       B.商场      C.公园      D.便利店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21.街上的共字单车倒了好几辆,我们应该(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A.马上扶起来            B .不关我的事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.别人不管我也不管     D.因为挡路,踹上两脚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22.下列关于公共生活的做法正确的是(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A.躺在公园的长椅上休息               B .公交车上给宠物狗单独占一个座位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.周末协助公园的清洁阿姨拾捡垃圾    D.在无障碍通道上摆摊卖水果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23.下列场景中,不属于公共生活的是( 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A.独自到电影院看电影        B.全班一起参观博物馆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.和妹妹在客厅写作业        D .和妈妈去超市购物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24.在公共生活中，下列做法能够展示自己良好形象的是(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A.在公园里,没人来时,躺在长椅上  B.在医院里,保持安静,有序就医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C.在商场里,没人管理时摘掉口罩   D.在火车上,使用手机声音外放听音乐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25.下列行为中,做法正确的是(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A.外出游玩时乱扔垃圾            B .只要自己喜欢就可以玩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C.在图书室,大声喧哗             D .注意观察提示牌,远离危险区域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26.下面选项遵守公共秩序的是(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①排队入场  ②按票入座  ③看演出时没有来回走动   ④看演出时不乱吼叫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⑤活动结束后场地上有很多瓜皮果壳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       B.①②③     C .①②③④     D .①②③④⑤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27.高速公路上的生命通道是(    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A.匝道      B.慢车道     C.快车道     D .应急车道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28.周末小刚和妈妈去商场时看到- -位叔叔不顾工作人员的劝阻,执意不戴口罩进入商场,你怎样看待这种行为? 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A.在公共场所每个人都是自由的,戴不戴口罩于他人无关。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.商场工作人员有点小题大做。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C.在公共场所,每个人都应该遵守公共秩序。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D.偶尔一次不戴没有关系,叔叔应该是忘记了。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29.下面哪些人的行为侵犯了他人合法的公共权益? 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A.小丽把食品包装袋扔出车外。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.小刚和同学在阅览室里安静的读书。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.小华妈妈按照城管要求规范摆摊。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D.五(1 )班同学在放学时路队整齐。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30.下列做法正确的是( 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A.在旅游景点随手丢垃圾        B .在医院的走廊内大声喧哗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.利用社区体育设施进行锻炼   D .在医院就诊趁机插队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31.以下不符合“和谐邻里”基本要求的是(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A.遵守社区规则                B .主动承担社区事务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.关心和参与社区生活         D .过分强调自己的利益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32.我们身边有志愿者,他们不计报酬，自愿为他人和社会提供服务和帮助。他们包括(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①义务植树的绿色使者  ②到贫困山区支教的大学生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③社区里免费为群众理发的爱心传递者  ④博物馆里的义务讲解员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A.①②③      B.①②④     C.②③④      D .①②③④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33.2022年北京冬季奥运会于2月4日至2月20日在北京市和河北省张家口市举行。冬奥会赛场上,越来越多的志愿者主动从事各种服务工作,他们的服务得到了各国运动员的充分赞许。他们的行为(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①让冬奥会更有品质更有温度 ②只是为了获得个人的荣誉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③是服务社会的公益活动  ④“日行一善"却能汇 聚成浓浓的大爱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A.①②③     B.①③④     C.②③④     D.①②④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34.“点燃蜡烛照亮他人者,也不会给自己带来黑暗。”这句话表明( 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A.关爱别人就一定会得到别人的回报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.关爱别人的目的是为了得到别人更多的关爱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.关爱和善待他人就是关爱善待自己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.大家都喜欢光明,不喜欢黑暗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35.我们身边有-些弱势群体,他们需要更多的关爱。下列做法不可取的是(   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A.在公交车上主动给残疾人让座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.小江学习不好,作业经常不会做,把我的借给他抄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.把自己不穿的衣物捐赠给有需要的人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D.公园对60岁以上老年人免费开放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二、判断题。(正确的在括号里写A,错误的写B.每小题2分，共20分)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36.父母让我们做家务, 也是对我们的一种爱。(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37.爸爸妈妈从来不跟我讲工作上的事,所以我也没有必要跟他们讲学校的事. (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38.年满12周岁的小学生虽然未成年,但是也因为家庭尽- -份责任,做一些力所能及的事情。(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39.当家人商讨事情时,我们小孩子不应该插嘴。(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40.一个词、一个故事不能成为家风的载体。(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41.公共设备和物品是政府免费提供的,如果需要的话可以带回家去用。(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42.在新冠疫情期间,小丁拒绝的核酸检查(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43.小凡坐在车上,看见马路上没人,就朝窗外扔垃圾。(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44.我们居住的社区卫生是靠保洁人员来维持的,与我们无关。(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45.我们应该平等地对待身边的弱势群体,自觉维护他们的合法权益,并为他们提供力所能及的帮助。(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三、简答题（每小题5分，共10分）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46.据有关部门调查显示:在当今家庭中,最令父母焦虑的是孩子不听话。许多孩子选择父母不要过多干涉他们的学习和生活,很多同龄人有被父母愉看过QQ、微信聊天记录和日记的经历……针对调查显示的现象,请你完成以下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(1 )导致亲子之间产生冲突的原因是什么?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(2)怎样做才能处理好亲子之间的冲突?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47.小华是一个生活在山区的女孩,由于家庭贫困,父母无法承担她上学的费用。一位素不相识的叔叔了解到小华的事迹后，便默默开始了对她长达十年的资助。小华在陌生叔叔的资助下, 终于实现了“我要上大学”的梦想。她牢记滴水之恩，当思涌泉相报”的古训，积极参与公益活动。她说:“我是幸运的,从小学到大学得到过很多人的帮助。现在还有在为生存而挣扎的人,如果我们能伸出手给予他人力所能及的帮助,那些濒临绝望的人就有可能改变自己的一生。我就是一个最好的例证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(1 )除上述事例外,你还知道哪些活动属于社会公益事业? (至少三条)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(2)积极参与这些公益事业会给社会带来哪些好处? ( 至少两条)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参考答案：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1.D 2.D 3.D 4.C 5.B 6.B 7.D 8.D 9.A 10.B 11.A 12.A 13.C 14.B 15.B 16.B 17.C 18.D 19.B 20.C 21.A 22.C 23.C 24.B 25.D 26.C 27.D 28.C 29.A 30.C 31.D 32.D 33.B 34.C 35.B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二、36.A 37.B 38.A 39.B 40.B 41.B 42.B 43.B 44.B 45.A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三、46.[知识点]相互沟通和谅解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[答案] (1) 随着年龄的增长和自主意识的增强，对于很多事我们有了自己的想法，我们与父母在生活态度、兴趣爱好、行为方式等方面有所不同，所以有时会因为相互不理解而发生冲突。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(2)我们要主动与家人交流，增进相互了解与理解:要理性面对与父母的矛盾，学会换位思考,接纳父母的做法。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[详解] (1) 本题旨在考查学生获取和解读信息的能力。导致亲子之间产生冲突的原因可以从互相不沟通、不理解的角度阐述;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(2)处理好亲子之间的冲突,可以从主动交流、理性沟通的角度阐述。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47.[知识点]有同情心和爱心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[答案] (1) 向地震海啸地区捐款捐物; 到敬老院看望孤寡老人; 帮助残疾人等;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 能为身处困境的人雪中送炭; 能为抵御突发灾害汇聚帮扶力量等。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[详解]本题旨在考查公益事业相关知识。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关于设问(1) ,学生根据课本知识，结合实际，回答除上述事例外，自己还知道哪些活动属于社会公益事业，至少写出三条，言之有理即可;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关于设问(2)，学生根据课本知识，回答积极参与这些公益事业会给社会带来哪些好处，至少写出两条，之有理即可.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jc w:val="both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pgSz w:w="20809" w:h="14685" w:orient="landscape"/>
      <w:pgMar w:top="1800" w:right="1440" w:bottom="1800" w:left="1440" w:header="851" w:footer="992" w:gutter="0"/>
      <w:pgNumType w:fmt="decimal"/>
      <w:cols w:equalWidth="0" w:num="2">
        <w:col w:w="8752" w:space="425"/>
        <w:col w:w="8752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06B19"/>
    <w:multiLevelType w:val="singleLevel"/>
    <w:tmpl w:val="C3906B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4YWQ0YTgzMTA1MzY4MTg1OGVjZDUzMmZiN2JjODEifQ=="/>
  </w:docVars>
  <w:rsids>
    <w:rsidRoot w:val="35F34212"/>
    <w:rsid w:val="00EF5BA2"/>
    <w:rsid w:val="038C33EA"/>
    <w:rsid w:val="055011E5"/>
    <w:rsid w:val="06110369"/>
    <w:rsid w:val="08420CAE"/>
    <w:rsid w:val="08BA12DC"/>
    <w:rsid w:val="08F062C7"/>
    <w:rsid w:val="09121B08"/>
    <w:rsid w:val="0A0A75A9"/>
    <w:rsid w:val="0B132FDA"/>
    <w:rsid w:val="0E5C591E"/>
    <w:rsid w:val="0F597EED"/>
    <w:rsid w:val="109363A4"/>
    <w:rsid w:val="117B2C58"/>
    <w:rsid w:val="13C36036"/>
    <w:rsid w:val="16B46C1A"/>
    <w:rsid w:val="16ED396B"/>
    <w:rsid w:val="18DB6E61"/>
    <w:rsid w:val="195D46BB"/>
    <w:rsid w:val="1ACE63D1"/>
    <w:rsid w:val="1BAB1967"/>
    <w:rsid w:val="1BD4128E"/>
    <w:rsid w:val="1D8F0099"/>
    <w:rsid w:val="1F0D2CF1"/>
    <w:rsid w:val="22177D16"/>
    <w:rsid w:val="281B4474"/>
    <w:rsid w:val="291257A8"/>
    <w:rsid w:val="297B7724"/>
    <w:rsid w:val="2DA6587B"/>
    <w:rsid w:val="2E206AEC"/>
    <w:rsid w:val="2E494294"/>
    <w:rsid w:val="2FB7522E"/>
    <w:rsid w:val="31272845"/>
    <w:rsid w:val="31A14F2C"/>
    <w:rsid w:val="31CD3FAC"/>
    <w:rsid w:val="33180BF7"/>
    <w:rsid w:val="35F34212"/>
    <w:rsid w:val="36EF6165"/>
    <w:rsid w:val="388432C7"/>
    <w:rsid w:val="38973B5E"/>
    <w:rsid w:val="39700927"/>
    <w:rsid w:val="3D4273EB"/>
    <w:rsid w:val="3D570937"/>
    <w:rsid w:val="3D946844"/>
    <w:rsid w:val="3F020E2C"/>
    <w:rsid w:val="3F0C4908"/>
    <w:rsid w:val="401345E8"/>
    <w:rsid w:val="402266F3"/>
    <w:rsid w:val="41330B7D"/>
    <w:rsid w:val="41850504"/>
    <w:rsid w:val="418C1795"/>
    <w:rsid w:val="42AA17BC"/>
    <w:rsid w:val="42E151E6"/>
    <w:rsid w:val="433E1A96"/>
    <w:rsid w:val="44267B64"/>
    <w:rsid w:val="45E46E3A"/>
    <w:rsid w:val="484D62D8"/>
    <w:rsid w:val="48A57EC2"/>
    <w:rsid w:val="48F7696F"/>
    <w:rsid w:val="49C64593"/>
    <w:rsid w:val="49EC2C4D"/>
    <w:rsid w:val="4AC26B09"/>
    <w:rsid w:val="4ADC3093"/>
    <w:rsid w:val="4AF3756D"/>
    <w:rsid w:val="4DD52ADB"/>
    <w:rsid w:val="4E2D698F"/>
    <w:rsid w:val="500C53D1"/>
    <w:rsid w:val="501C4F0D"/>
    <w:rsid w:val="51BD002A"/>
    <w:rsid w:val="522463C4"/>
    <w:rsid w:val="54A61249"/>
    <w:rsid w:val="5BB525EF"/>
    <w:rsid w:val="5DE719A0"/>
    <w:rsid w:val="5ED115B9"/>
    <w:rsid w:val="60C0520B"/>
    <w:rsid w:val="62CB1A29"/>
    <w:rsid w:val="63077213"/>
    <w:rsid w:val="63895CD8"/>
    <w:rsid w:val="65D06FCE"/>
    <w:rsid w:val="66D05A4B"/>
    <w:rsid w:val="67E33BBE"/>
    <w:rsid w:val="6D080C3C"/>
    <w:rsid w:val="70E13317"/>
    <w:rsid w:val="721D136B"/>
    <w:rsid w:val="76377AFB"/>
    <w:rsid w:val="78A746B6"/>
    <w:rsid w:val="7BA37BAF"/>
    <w:rsid w:val="7C091F3A"/>
    <w:rsid w:val="7C4650C9"/>
    <w:rsid w:val="7C9C2DAE"/>
    <w:rsid w:val="7CDB74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qFormat/>
    <w:uiPriority w:val="0"/>
    <w:rPr>
      <w:color w:val="2583A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4382</Words>
  <Characters>4711</Characters>
  <Lines>0</Lines>
  <Paragraphs>0</Paragraphs>
  <TotalTime>1</TotalTime>
  <ScaleCrop>false</ScaleCrop>
  <LinksUpToDate>false</LinksUpToDate>
  <CharactersWithSpaces>5494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2020-04-06T06:30:00Z</dcterms:created>
  <dc:creator>试飞1414760067</dc:creator>
  <cp:lastModifiedBy>万润仪器贸易公司</cp:lastModifiedBy>
  <dcterms:modified xsi:type="dcterms:W3CDTF">2023-03-25T03:49:25Z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4029E8650EF9476EB852E577B001F68D</vt:lpwstr>
  </property>
</Properties>
</file>