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2.5观察鱼（同步练习）一年级下册科学教科版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1．小鱼的鳃不停地在开合，它在（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A．吃东西</w:t>
      </w:r>
      <w:r>
        <w:tab/>
      </w:r>
      <w:r>
        <w:t>B．呼吸</w:t>
      </w:r>
      <w:r>
        <w:tab/>
      </w:r>
      <w:r>
        <w:t>C．喝水</w:t>
      </w:r>
    </w:p>
    <w:p>
      <w:pPr>
        <w:shd w:val="clear" w:color="auto" w:fill="auto"/>
        <w:spacing w:line="360" w:lineRule="auto"/>
        <w:jc w:val="left"/>
      </w:pPr>
      <w:r>
        <w:t>2．人是用肺呼吸的，金鱼是用_______来呼吸的。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A．鱼鳃</w:t>
      </w:r>
      <w:r>
        <w:tab/>
      </w:r>
      <w:r>
        <w:t>B．鱼骨</w:t>
      </w:r>
      <w:r>
        <w:tab/>
      </w:r>
      <w:r>
        <w:t>C．鱼鳞</w:t>
      </w:r>
    </w:p>
    <w:p>
      <w:pPr>
        <w:shd w:val="clear" w:color="auto" w:fill="auto"/>
        <w:spacing w:line="360" w:lineRule="auto"/>
        <w:jc w:val="left"/>
      </w:pPr>
      <w:r>
        <w:t>3．鱼鳍的作用与（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）类似。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342900" cy="8572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562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752475" cy="78105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347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133475" cy="73342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595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4．用鳃呼吸的动物是（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285875" cy="132397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067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466850" cy="39052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8889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304925" cy="10572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6301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5．小鱼有时候会游到水面，这是小鱼在（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A．玩耍</w:t>
      </w:r>
      <w:r>
        <w:tab/>
      </w:r>
      <w:r>
        <w:t>B．呼吸</w:t>
      </w:r>
      <w:r>
        <w:tab/>
      </w:r>
      <w:r>
        <w:t>C．寻找食物</w:t>
      </w:r>
    </w:p>
    <w:p>
      <w:pPr>
        <w:shd w:val="clear" w:color="auto" w:fill="auto"/>
        <w:spacing w:line="360" w:lineRule="auto"/>
        <w:jc w:val="left"/>
      </w:pPr>
      <w:r>
        <w:t>6．鱼在水中靠（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）运动。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A．鳍</w:t>
      </w:r>
      <w:r>
        <w:tab/>
      </w:r>
      <w:r>
        <w:t>B．鳃</w:t>
      </w:r>
      <w:r>
        <w:tab/>
      </w:r>
      <w:r>
        <w:t>C．尾</w:t>
      </w:r>
    </w:p>
    <w:p>
      <w:pPr>
        <w:shd w:val="clear" w:color="auto" w:fill="auto"/>
        <w:spacing w:line="360" w:lineRule="auto"/>
        <w:jc w:val="left"/>
      </w:pPr>
      <w:r>
        <w:t>7．金鱼在水里不停地张嘴，是因为（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A．金鱼在和同伴说话</w:t>
      </w:r>
    </w:p>
    <w:p>
      <w:pPr>
        <w:shd w:val="clear" w:color="auto" w:fill="auto"/>
        <w:spacing w:line="360" w:lineRule="auto"/>
        <w:jc w:val="left"/>
      </w:pPr>
      <w:r>
        <w:t>B．金鱼在水中呼吸</w:t>
      </w:r>
    </w:p>
    <w:p>
      <w:pPr>
        <w:shd w:val="clear" w:color="auto" w:fill="auto"/>
        <w:spacing w:line="360" w:lineRule="auto"/>
        <w:jc w:val="left"/>
      </w:pPr>
      <w:r>
        <w:t>C．金鱼在不停地喝水</w:t>
      </w:r>
    </w:p>
    <w:p>
      <w:pPr>
        <w:shd w:val="clear" w:color="auto" w:fill="auto"/>
        <w:spacing w:line="360" w:lineRule="auto"/>
        <w:jc w:val="left"/>
      </w:pPr>
      <w:r>
        <w:t>8．小鱼的鱼鳍不停的摆动是为了（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A．好看</w:t>
      </w:r>
      <w:r>
        <w:tab/>
      </w:r>
      <w:r>
        <w:t>B．游动</w:t>
      </w:r>
      <w:r>
        <w:tab/>
      </w:r>
      <w:r>
        <w:t>C．争夺领地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二、判断题</w:t>
      </w:r>
    </w:p>
    <w:p>
      <w:pPr>
        <w:shd w:val="clear" w:color="auto" w:fill="auto"/>
        <w:spacing w:line="360" w:lineRule="auto"/>
        <w:jc w:val="left"/>
      </w:pPr>
      <w:r>
        <w:t>9．鱼在水里用鳃呼吸，用鳍游泳。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10．鱼通常生活在水中。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11．鱼鳞能保护鱼的身体。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12．鱼也会呼吸，它用鳍呼吸。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>
            <wp:extent cx="1247775" cy="7334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745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我的名字叫蛞蝓。</w:t>
      </w:r>
      <w:r>
        <w:t>(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14．观察水中的鱼，说说它的身体有哪些部分组成？它靠什么呼吸？靠什么运动？</w:t>
      </w:r>
    </w:p>
    <w:p>
      <w:pPr>
        <w:shd w:val="clear" w:color="auto" w:fill="auto"/>
        <w:spacing w:line="360" w:lineRule="auto"/>
        <w:jc w:val="left"/>
      </w:pPr>
      <w:r>
        <w:t>15．你观察的鱼是什么样的？把它画在下面吧。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16．把你观察到的鱼画下来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962275" cy="174307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4576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9．√</w:t>
      </w:r>
    </w:p>
    <w:p>
      <w:pPr>
        <w:shd w:val="clear" w:color="auto" w:fill="auto"/>
        <w:spacing w:line="360" w:lineRule="auto"/>
        <w:jc w:val="left"/>
      </w:pPr>
      <w:r>
        <w:t>10．√</w:t>
      </w:r>
    </w:p>
    <w:p>
      <w:pPr>
        <w:shd w:val="clear" w:color="auto" w:fill="auto"/>
        <w:spacing w:line="360" w:lineRule="auto"/>
        <w:jc w:val="left"/>
      </w:pPr>
      <w:r>
        <w:t>11．√</w:t>
      </w:r>
    </w:p>
    <w:p>
      <w:pPr>
        <w:shd w:val="clear" w:color="auto" w:fill="auto"/>
        <w:spacing w:line="360" w:lineRule="auto"/>
        <w:jc w:val="left"/>
      </w:pPr>
      <w:r>
        <w:t>12．×</w:t>
      </w:r>
    </w:p>
    <w:p>
      <w:pPr>
        <w:shd w:val="clear" w:color="auto" w:fill="auto"/>
        <w:spacing w:line="360" w:lineRule="auto"/>
        <w:jc w:val="left"/>
      </w:pPr>
      <w:r>
        <w:t>13．√</w:t>
      </w:r>
    </w:p>
    <w:p>
      <w:pPr>
        <w:shd w:val="clear" w:color="auto" w:fill="auto"/>
        <w:spacing w:line="360" w:lineRule="auto"/>
        <w:jc w:val="left"/>
      </w:pPr>
      <w:r>
        <w:t>14．身体组成部分一定要提到的是鳃、鳍、鳞片，呼吸靠鳃，运动靠鳍。</w:t>
      </w:r>
    </w:p>
    <w:p>
      <w:pPr>
        <w:shd w:val="clear" w:color="auto" w:fill="auto"/>
        <w:spacing w:line="360" w:lineRule="auto"/>
        <w:jc w:val="left"/>
      </w:pPr>
      <w:r>
        <w:t>15．图略</w:t>
      </w:r>
    </w:p>
    <w:p>
      <w:pPr>
        <w:shd w:val="clear" w:color="auto" w:fill="auto"/>
        <w:spacing w:line="360" w:lineRule="auto"/>
        <w:jc w:val="left"/>
      </w:pPr>
      <w:r>
        <w:t>16．</w:t>
      </w:r>
      <w:r>
        <w:drawing>
          <wp:inline>
            <wp:extent cx="1876425" cy="1724025"/>
            <wp:docPr id="20250252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325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header" Target="header1.xml" />
  <Relationship Id="rId14" Type="http://schemas.openxmlformats.org/officeDocument/2006/relationships/header" Target="header2.xml" />
  <Relationship Id="rId15" Type="http://schemas.openxmlformats.org/officeDocument/2006/relationships/footer" Target="footer1.xml" />
  <Relationship Id="rId16" Type="http://schemas.openxmlformats.org/officeDocument/2006/relationships/footer" Target="footer2.xml" />
  <Relationship Id="rId17" Type="http://schemas.openxmlformats.org/officeDocument/2006/relationships/header" Target="header3.xml" />
  <Relationship Id="rId18" Type="http://schemas.openxmlformats.org/officeDocument/2006/relationships/footer" Target="footer3.xml" />
  <Relationship Id="rId19" Type="http://schemas.openxmlformats.org/officeDocument/2006/relationships/image" Target="media/image9.png" />
  <Relationship Id="rId2" Type="http://schemas.openxmlformats.org/officeDocument/2006/relationships/webSettings" Target="webSettings.xml" />
  <Relationship Id="rId20" Type="http://schemas.openxmlformats.org/officeDocument/2006/relationships/header" Target="header4.xml" />
  <Relationship Id="rId21" Type="http://schemas.openxmlformats.org/officeDocument/2006/relationships/header" Target="header5.xml" />
  <Relationship Id="rId22" Type="http://schemas.openxmlformats.org/officeDocument/2006/relationships/footer" Target="footer4.xml" />
  <Relationship Id="rId23" Type="http://schemas.openxmlformats.org/officeDocument/2006/relationships/footer" Target="footer5.xml" />
  <Relationship Id="rId24" Type="http://schemas.openxmlformats.org/officeDocument/2006/relationships/header" Target="header6.xml" />
  <Relationship Id="rId25" Type="http://schemas.openxmlformats.org/officeDocument/2006/relationships/footer" Target="footer6.xml" />
  <Relationship Id="rId26" Type="http://schemas.openxmlformats.org/officeDocument/2006/relationships/theme" Target="theme/theme1.xml" />
  <Relationship Id="rId27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